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5304EDDB" w:rsidR="009C0D7E" w:rsidRPr="004667B8" w:rsidRDefault="002C216B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CP/1489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6D82FA1" w:rsidR="009C0D7E" w:rsidRDefault="002C216B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</w:t>
      </w:r>
      <w:r w:rsidR="00E7224C">
        <w:rPr>
          <w:rFonts w:ascii="Arial" w:hAnsi="Arial" w:cs="Arial"/>
          <w:sz w:val="22"/>
          <w:lang w:val="es-ES"/>
        </w:rPr>
        <w:t>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731AE013" w:rsidR="000D39CB" w:rsidRDefault="002C216B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2C216B">
        <w:rPr>
          <w:rFonts w:ascii="Arial" w:hAnsi="Arial" w:cs="Arial"/>
          <w:b/>
          <w:sz w:val="28"/>
          <w:szCs w:val="28"/>
        </w:rPr>
        <w:t>AVANZA CERTEZA PATRIMONIAL PARA FAMILIAS DE MONTE KRISTAL EN JUÁREZ</w:t>
      </w:r>
    </w:p>
    <w:p w14:paraId="2A3C4672" w14:textId="77777777" w:rsidR="002C216B" w:rsidRDefault="002C216B" w:rsidP="000D39CB">
      <w:pPr>
        <w:jc w:val="both"/>
        <w:rPr>
          <w:rFonts w:ascii="Arial" w:eastAsia="Times New Roman" w:hAnsi="Arial" w:cs="Arial"/>
          <w:i/>
        </w:rPr>
      </w:pPr>
      <w:bookmarkStart w:id="0" w:name="_GoBack"/>
      <w:bookmarkEnd w:id="0"/>
    </w:p>
    <w:p w14:paraId="498E16FE" w14:textId="77777777" w:rsidR="002C216B" w:rsidRDefault="002C216B" w:rsidP="000D39CB">
      <w:pPr>
        <w:jc w:val="both"/>
        <w:rPr>
          <w:rFonts w:ascii="Arial" w:eastAsia="Times New Roman" w:hAnsi="Arial" w:cs="Arial"/>
          <w:i/>
        </w:rPr>
      </w:pPr>
    </w:p>
    <w:p w14:paraId="4BCC94D1" w14:textId="13177B38" w:rsidR="0092409C" w:rsidRPr="002C216B" w:rsidRDefault="002C216B" w:rsidP="002C216B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2C216B">
        <w:rPr>
          <w:rFonts w:ascii="Arial" w:hAnsi="Arial" w:cs="Arial"/>
          <w:i/>
        </w:rPr>
        <w:t>El Instituto de la Vivienda de Nuevo León en coordinación con el municipio de Juárez entregaron escrituras a 14 familias de Monte Kristal, tras décadas de incertidumbre sobre sus terrenos.</w:t>
      </w:r>
    </w:p>
    <w:p w14:paraId="2933E6A2" w14:textId="61405860" w:rsidR="002C216B" w:rsidRPr="002C216B" w:rsidRDefault="002C216B" w:rsidP="002C216B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2C216B">
        <w:rPr>
          <w:rFonts w:ascii="Arial" w:hAnsi="Arial" w:cs="Arial"/>
          <w:i/>
        </w:rPr>
        <w:t>El Director General del Instituto de la Vivienda de Nuevo León, Eugenio Montiel Amoroso, exhortó a las familias que aún tienen trámites pendientes a acercarse a Fomerrey para recibir orientación y avanzar en la regularización de sus terrenos.</w:t>
      </w:r>
    </w:p>
    <w:p w14:paraId="06DEBE6E" w14:textId="77777777" w:rsidR="002C216B" w:rsidRDefault="002C216B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65675E00" w14:textId="77777777" w:rsidR="002C216B" w:rsidRDefault="002C216B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CDD758E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Juárez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2C216B">
        <w:rPr>
          <w:rFonts w:ascii="Arial" w:hAnsi="Arial" w:cs="Arial"/>
          <w:sz w:val="28"/>
          <w:szCs w:val="28"/>
        </w:rPr>
        <w:t>Tras más de 30 años de espera, el Instituto de la Vivienda de Nuevo León entregó escrituras a 14 familias de la colonia Monte Kristal, en Juárez, en coordinación con la Secretaría de Igualdad e Inclusión y el Gobierno Municipal, brindándoles certeza jurídica sobre su patrimonio.</w:t>
      </w:r>
    </w:p>
    <w:p w14:paraId="340ECD29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56F3B528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El Director General del Instituto de la Vivienda de Nuevo León, Eugenio Montiel Amoroso, destacó que estos avances son resultado del trabajo coordinado entre el Gobierno del Estado y el Municipio de Juárez, así como de las gestiones impulsadas por el secretario de Igualdad e Inclusión, Félix Arratia, durante su gestión como alcalde, y del respaldo de la actual presidenta municipal, Mónica Oyervides.</w:t>
      </w:r>
    </w:p>
    <w:p w14:paraId="7F6E1EFD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5E79A103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“Gracias a las facilidades que nos otorgaron, les estamos entregando su escritura, que esperaron por mucho tiempo; es por eso que estamos aquí para decirles que estamos trabajando juntos, Estado y Municipio, para que esto se lograra y que ustedes pudieran tener su certeza jurídica en sus manos”, resaltó Eugenio Montiel.</w:t>
      </w:r>
    </w:p>
    <w:p w14:paraId="36E161B5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7B22D5FD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Asimismo, Eugenio Montiel Amoroso exhortó a las familias que aún tienen trámites pendientes a acercarse a Fomerrey para recibir orientación y avanzar en la regularización de sus terrenos, invitándolas a compartir esta información con sus vecinos para que más familias puedan obtener certeza jurídica sobre su patrimonio.</w:t>
      </w:r>
    </w:p>
    <w:p w14:paraId="3EA7BFA1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02784C51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“Les pedimos que corran la voz con sus vecinos, que se acerquen a Fomerrey para que conozcan los trámites que pueden realizar y podamos ayudarlos a que también tengan sus escrituras y la tranquilidad de contar con la certeza jurídica de su patrimonio”, expresó el Director del IVNL.</w:t>
      </w:r>
    </w:p>
    <w:p w14:paraId="446F56BC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5C146736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Por su parte, el secretario de Igualdad e Inclusión Félix Arratia, destacó que durante su gestión como alcalde de Juárez se impulsaron acciones para destrabar los procesos de regularización de predios y que mediante el trabajo coordinado con FOMERREY y la actual administración municipal, se busca reducir el rezago y facilitar el acceso a las escrituras públicas, luego de décadas de incertidumbre para las familias de Monte Kristal.</w:t>
      </w:r>
    </w:p>
    <w:p w14:paraId="7E5F3C91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15C86DC5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“Las vecinas y los vecinos de la colonia Monte Kristal enfrentaron durante décadas incertidumbre sobre su patrimonio. Cuando llegamos a la administración, y hoy continuando con Mónica, atendimos de inmediato la situación. No solo eso, también les apoyamos con los gastos para que el trámite les saliera a bajo costo, pues para muchas familias ese era el principal impedimento”, señaló el secretario.</w:t>
      </w:r>
    </w:p>
    <w:p w14:paraId="67441C78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4527DF4E" w14:textId="77777777" w:rsid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Por su parte, la presidenta municipal de Juárez, Mónica Oyervides, reafirmó el compromiso de su administración de acompañar a las familias que buscan regularizar sus propiedades, mediante asesoría y facilidades para que puedan obtener sus escrituras a bajo costo.</w:t>
      </w:r>
    </w:p>
    <w:p w14:paraId="26A37173" w14:textId="77777777" w:rsidR="002C216B" w:rsidRPr="002C216B" w:rsidRDefault="002C216B" w:rsidP="002C216B">
      <w:pPr>
        <w:jc w:val="both"/>
        <w:rPr>
          <w:rFonts w:ascii="Arial" w:hAnsi="Arial" w:cs="Arial"/>
          <w:sz w:val="28"/>
          <w:szCs w:val="28"/>
        </w:rPr>
      </w:pPr>
    </w:p>
    <w:p w14:paraId="10DD2A39" w14:textId="25AE8AC7" w:rsidR="0092409C" w:rsidRDefault="002C216B" w:rsidP="002C216B">
      <w:pPr>
        <w:jc w:val="both"/>
        <w:rPr>
          <w:rFonts w:ascii="Arial" w:hAnsi="Arial" w:cs="Arial"/>
          <w:sz w:val="28"/>
          <w:szCs w:val="28"/>
        </w:rPr>
      </w:pPr>
      <w:r w:rsidRPr="002C216B">
        <w:rPr>
          <w:rFonts w:ascii="Arial" w:hAnsi="Arial" w:cs="Arial"/>
          <w:sz w:val="28"/>
          <w:szCs w:val="28"/>
        </w:rPr>
        <w:t>“Tenemos toda la intención de ayudarles, de darles cualquier tipo de asesoría que requieran y de toda la facilidad para adquirir a muy bajo precio las escrituras. Lo que queremos es darles esta tranquilidad que por muchísimos años les debieron”, puntualizó.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141B9A"/>
    <w:multiLevelType w:val="hybridMultilevel"/>
    <w:tmpl w:val="4648BB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5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216B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6F7165-CBA5-4B6A-89A5-FD43765E8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2026-10-20T20:52:00Z</dcterms:created>
  <dcterms:modified xsi:type="dcterms:W3CDTF">2026-10-20T20:52:00Z</dcterms:modified>
</cp:coreProperties>
</file>