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2AB2853B" w:rsidR="009C0D7E" w:rsidRPr="004667B8" w:rsidRDefault="00E3096A" w:rsidP="009C0D7E">
      <w:pPr>
        <w:jc w:val="right"/>
        <w:rPr>
          <w:rFonts w:ascii="Arial" w:hAnsi="Arial" w:cs="Arial"/>
          <w:b/>
          <w:sz w:val="22"/>
          <w:lang w:val="es-ES"/>
        </w:rPr>
      </w:pPr>
      <w:r>
        <w:rPr>
          <w:rFonts w:ascii="Arial" w:hAnsi="Arial" w:cs="Arial"/>
          <w:b/>
          <w:sz w:val="22"/>
          <w:lang w:val="es-ES"/>
        </w:rPr>
        <w:t>CP/1493</w:t>
      </w:r>
      <w:r w:rsidR="007D065D">
        <w:rPr>
          <w:rFonts w:ascii="Arial" w:hAnsi="Arial" w:cs="Arial"/>
          <w:b/>
          <w:sz w:val="22"/>
          <w:lang w:val="es-ES"/>
        </w:rPr>
        <w:t>/2026</w:t>
      </w:r>
    </w:p>
    <w:p w14:paraId="3F7360A1" w14:textId="327E23F2" w:rsidR="009C0D7E" w:rsidRDefault="00E3096A" w:rsidP="009C0D7E">
      <w:pPr>
        <w:jc w:val="right"/>
        <w:rPr>
          <w:rFonts w:ascii="Arial" w:hAnsi="Arial" w:cs="Arial"/>
          <w:sz w:val="22"/>
          <w:lang w:val="es-ES"/>
        </w:rPr>
      </w:pPr>
      <w:r>
        <w:rPr>
          <w:rFonts w:ascii="Arial" w:hAnsi="Arial" w:cs="Arial"/>
          <w:sz w:val="22"/>
          <w:lang w:val="es-ES"/>
        </w:rPr>
        <w:t>21</w:t>
      </w:r>
      <w:r w:rsidR="002F55BA">
        <w:rPr>
          <w:rFonts w:ascii="Arial" w:hAnsi="Arial" w:cs="Arial"/>
          <w:sz w:val="22"/>
          <w:lang w:val="es-ES"/>
        </w:rPr>
        <w:t xml:space="preserve">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482B8284" w14:textId="399E8ED8" w:rsidR="00E23F8F" w:rsidRDefault="00E3096A" w:rsidP="007F5780">
      <w:pPr>
        <w:jc w:val="center"/>
        <w:rPr>
          <w:rFonts w:ascii="Arial" w:hAnsi="Arial" w:cs="Arial"/>
          <w:b/>
          <w:sz w:val="28"/>
          <w:szCs w:val="28"/>
        </w:rPr>
      </w:pPr>
      <w:bookmarkStart w:id="0" w:name="_GoBack"/>
      <w:r w:rsidRPr="00E3096A">
        <w:rPr>
          <w:rFonts w:ascii="Arial" w:hAnsi="Arial" w:cs="Arial"/>
          <w:b/>
          <w:sz w:val="28"/>
          <w:szCs w:val="28"/>
        </w:rPr>
        <w:t>FORTALECE AGUA Y DRENAJE SUMINISTRO DE AGUA POTABLE EN COLONIAS DE HIDALGO</w:t>
      </w:r>
    </w:p>
    <w:bookmarkEnd w:id="0"/>
    <w:p w14:paraId="12DAD069" w14:textId="77777777" w:rsidR="00E3096A" w:rsidRDefault="00E3096A" w:rsidP="007F5780">
      <w:pPr>
        <w:jc w:val="center"/>
        <w:rPr>
          <w:rFonts w:ascii="Arial" w:hAnsi="Arial" w:cs="Arial"/>
          <w:b/>
          <w:sz w:val="28"/>
          <w:szCs w:val="28"/>
        </w:rPr>
      </w:pPr>
    </w:p>
    <w:p w14:paraId="20CCAAF6" w14:textId="1B6E8C44" w:rsidR="00E3096A" w:rsidRPr="00E3096A" w:rsidRDefault="00E3096A" w:rsidP="00E3096A">
      <w:pPr>
        <w:pStyle w:val="Prrafodelista"/>
        <w:numPr>
          <w:ilvl w:val="0"/>
          <w:numId w:val="19"/>
        </w:numPr>
        <w:jc w:val="both"/>
        <w:rPr>
          <w:rFonts w:ascii="Arial" w:hAnsi="Arial" w:cs="Arial"/>
          <w:i/>
          <w:sz w:val="24"/>
          <w:szCs w:val="24"/>
        </w:rPr>
      </w:pPr>
      <w:r w:rsidRPr="00E3096A">
        <w:rPr>
          <w:rFonts w:ascii="Arial" w:hAnsi="Arial" w:cs="Arial"/>
          <w:i/>
          <w:sz w:val="24"/>
          <w:szCs w:val="24"/>
        </w:rPr>
        <w:t>El organismo rehabilitó 320 metros de tubería en la colonia Miguel Hidalgo, donde familias enfrentaron problemas de abastecimiento durante cerca de una década.</w:t>
      </w:r>
    </w:p>
    <w:p w14:paraId="66C761D4" w14:textId="77777777" w:rsidR="00E3096A" w:rsidRPr="00E3096A" w:rsidRDefault="00E3096A" w:rsidP="00E3096A">
      <w:pPr>
        <w:pStyle w:val="Prrafodelista"/>
        <w:numPr>
          <w:ilvl w:val="0"/>
          <w:numId w:val="19"/>
        </w:numPr>
        <w:jc w:val="both"/>
        <w:rPr>
          <w:rFonts w:ascii="Arial" w:hAnsi="Arial" w:cs="Arial"/>
          <w:i/>
          <w:sz w:val="24"/>
          <w:szCs w:val="24"/>
        </w:rPr>
      </w:pPr>
      <w:r w:rsidRPr="00E3096A">
        <w:rPr>
          <w:rFonts w:ascii="Arial" w:hAnsi="Arial" w:cs="Arial"/>
          <w:i/>
          <w:sz w:val="24"/>
          <w:szCs w:val="24"/>
        </w:rPr>
        <w:t>En la colonia Benito Juárez continúan los trabajos de ampliación de 210 metros de línea de conducción para mejorar el suministro en las partes altas.</w:t>
      </w:r>
    </w:p>
    <w:p w14:paraId="501031D3" w14:textId="3C95FF91" w:rsidR="00C27394" w:rsidRPr="00E3096A" w:rsidRDefault="00E3096A" w:rsidP="00E3096A">
      <w:pPr>
        <w:pStyle w:val="Prrafodelista"/>
        <w:numPr>
          <w:ilvl w:val="0"/>
          <w:numId w:val="19"/>
        </w:numPr>
        <w:jc w:val="both"/>
        <w:rPr>
          <w:rFonts w:ascii="Arial" w:hAnsi="Arial" w:cs="Arial"/>
          <w:i/>
          <w:sz w:val="24"/>
          <w:szCs w:val="24"/>
        </w:rPr>
      </w:pPr>
      <w:r w:rsidRPr="00E3096A">
        <w:rPr>
          <w:rFonts w:ascii="Arial" w:hAnsi="Arial" w:cs="Arial"/>
          <w:i/>
          <w:sz w:val="24"/>
          <w:szCs w:val="24"/>
        </w:rPr>
        <w:t>Nuevo León registra una cobertura de agua potable del 99.6 por ciento; Agua y Drenaje mantiene acciones para atender a las comunidades que aún presentan dificultades de abastecimiento.</w:t>
      </w:r>
    </w:p>
    <w:p w14:paraId="234EFBA6" w14:textId="77777777" w:rsidR="00145430" w:rsidRDefault="00145430" w:rsidP="00DA13CA">
      <w:pPr>
        <w:jc w:val="both"/>
        <w:rPr>
          <w:rFonts w:ascii="Arial" w:hAnsi="Arial" w:cs="Arial"/>
          <w:b/>
          <w:sz w:val="28"/>
          <w:szCs w:val="28"/>
        </w:rPr>
      </w:pPr>
    </w:p>
    <w:p w14:paraId="62F41A5C" w14:textId="1C7B163C" w:rsidR="00E3096A" w:rsidRPr="00E3096A" w:rsidRDefault="00BF1FBE" w:rsidP="00E3096A">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E3096A" w:rsidRPr="00E3096A">
        <w:rPr>
          <w:rFonts w:ascii="Arial" w:hAnsi="Arial" w:cs="Arial"/>
          <w:sz w:val="28"/>
          <w:szCs w:val="28"/>
        </w:rPr>
        <w:t>Con el objetivo de fortalecer el suministro de agua potable en comunidades que durante años han enfrentado problemas de abastecimiento, Servicios de Agua y Drenaje de Monterrey realizó un recorrido de supervisión por las colonias Miguel Hidalgo y Benito Juárez, en el municipio de Hidalgo, en donde se han llevado a cabo trabajos de rehabilitación y ampliación de infraestructura hidráulica.</w:t>
      </w:r>
    </w:p>
    <w:p w14:paraId="49A42CA3" w14:textId="77777777" w:rsidR="00E3096A" w:rsidRPr="00E3096A" w:rsidRDefault="00E3096A" w:rsidP="00E3096A">
      <w:pPr>
        <w:jc w:val="both"/>
        <w:rPr>
          <w:rFonts w:ascii="Arial" w:hAnsi="Arial" w:cs="Arial"/>
          <w:sz w:val="28"/>
          <w:szCs w:val="28"/>
        </w:rPr>
      </w:pPr>
    </w:p>
    <w:p w14:paraId="3A5154AA" w14:textId="77777777" w:rsidR="00E3096A" w:rsidRPr="00E3096A" w:rsidRDefault="00E3096A" w:rsidP="00E3096A">
      <w:pPr>
        <w:jc w:val="both"/>
        <w:rPr>
          <w:rFonts w:ascii="Arial" w:hAnsi="Arial" w:cs="Arial"/>
          <w:sz w:val="28"/>
          <w:szCs w:val="28"/>
        </w:rPr>
      </w:pPr>
      <w:r w:rsidRPr="00E3096A">
        <w:rPr>
          <w:rFonts w:ascii="Arial" w:hAnsi="Arial" w:cs="Arial"/>
          <w:sz w:val="28"/>
          <w:szCs w:val="28"/>
        </w:rPr>
        <w:t>El Director General de Agua y Drenaje de Monterrey, Eduardo Ortegón Williamson, acompañado de la alcaldesa Adriana Margarita Garza y la diputada local Melisa Peña Villagómez, llevó a cabo un recorrido para revisar las acciones realizadas por el organismo para mejorar las condiciones del servicio en ambas colonias.</w:t>
      </w:r>
    </w:p>
    <w:p w14:paraId="5D29C35D" w14:textId="77777777" w:rsidR="00E3096A" w:rsidRPr="00E3096A" w:rsidRDefault="00E3096A" w:rsidP="00E3096A">
      <w:pPr>
        <w:jc w:val="both"/>
        <w:rPr>
          <w:rFonts w:ascii="Arial" w:hAnsi="Arial" w:cs="Arial"/>
          <w:sz w:val="28"/>
          <w:szCs w:val="28"/>
        </w:rPr>
      </w:pPr>
    </w:p>
    <w:p w14:paraId="2638BD2C" w14:textId="77777777" w:rsidR="00E3096A" w:rsidRPr="00E3096A" w:rsidRDefault="00E3096A" w:rsidP="00E3096A">
      <w:pPr>
        <w:jc w:val="both"/>
        <w:rPr>
          <w:rFonts w:ascii="Arial" w:hAnsi="Arial" w:cs="Arial"/>
          <w:sz w:val="28"/>
          <w:szCs w:val="28"/>
        </w:rPr>
      </w:pPr>
      <w:r w:rsidRPr="00E3096A">
        <w:rPr>
          <w:rFonts w:ascii="Arial" w:hAnsi="Arial" w:cs="Arial"/>
          <w:sz w:val="28"/>
          <w:szCs w:val="28"/>
        </w:rPr>
        <w:t xml:space="preserve">En la colonia Miguel Hidalgo, donde durante cerca de 10 años se registraron problemas de baja presión y dificultades de </w:t>
      </w:r>
      <w:r w:rsidRPr="00E3096A">
        <w:rPr>
          <w:rFonts w:ascii="Arial" w:hAnsi="Arial" w:cs="Arial"/>
          <w:sz w:val="28"/>
          <w:szCs w:val="28"/>
        </w:rPr>
        <w:lastRenderedPageBreak/>
        <w:t xml:space="preserve">abastecimiento, principalmente en las zonas altas, la paraestatal concluyó la rehabilitación de 320 metros de línea de conducción. </w:t>
      </w:r>
    </w:p>
    <w:p w14:paraId="69BE1A85" w14:textId="77777777" w:rsidR="00E3096A" w:rsidRPr="00E3096A" w:rsidRDefault="00E3096A" w:rsidP="00E3096A">
      <w:pPr>
        <w:jc w:val="both"/>
        <w:rPr>
          <w:rFonts w:ascii="Arial" w:hAnsi="Arial" w:cs="Arial"/>
          <w:sz w:val="28"/>
          <w:szCs w:val="28"/>
        </w:rPr>
      </w:pPr>
    </w:p>
    <w:p w14:paraId="3D0C62D8" w14:textId="77777777" w:rsidR="00E3096A" w:rsidRPr="00E3096A" w:rsidRDefault="00E3096A" w:rsidP="00E3096A">
      <w:pPr>
        <w:jc w:val="both"/>
        <w:rPr>
          <w:rFonts w:ascii="Arial" w:hAnsi="Arial" w:cs="Arial"/>
          <w:sz w:val="28"/>
          <w:szCs w:val="28"/>
        </w:rPr>
      </w:pPr>
      <w:r w:rsidRPr="00E3096A">
        <w:rPr>
          <w:rFonts w:ascii="Arial" w:hAnsi="Arial" w:cs="Arial"/>
          <w:sz w:val="28"/>
          <w:szCs w:val="28"/>
        </w:rPr>
        <w:t>“Tenemos una cobertura del 99.6 por ciento, pero la instrucción del Gobernador es seguir avanzando y hacer todos los esfuerzos necesarios para que el agua llegue a más comunidades de Nuevo León”, subrayó Ortegón Williamson.</w:t>
      </w:r>
    </w:p>
    <w:p w14:paraId="1F38BBFB" w14:textId="77777777" w:rsidR="00E3096A" w:rsidRPr="00E3096A" w:rsidRDefault="00E3096A" w:rsidP="00E3096A">
      <w:pPr>
        <w:jc w:val="both"/>
        <w:rPr>
          <w:rFonts w:ascii="Arial" w:hAnsi="Arial" w:cs="Arial"/>
          <w:sz w:val="28"/>
          <w:szCs w:val="28"/>
        </w:rPr>
      </w:pPr>
    </w:p>
    <w:p w14:paraId="5E9058E9" w14:textId="77777777" w:rsidR="00E3096A" w:rsidRPr="00E3096A" w:rsidRDefault="00E3096A" w:rsidP="00E3096A">
      <w:pPr>
        <w:jc w:val="both"/>
        <w:rPr>
          <w:rFonts w:ascii="Arial" w:hAnsi="Arial" w:cs="Arial"/>
          <w:sz w:val="28"/>
          <w:szCs w:val="28"/>
        </w:rPr>
      </w:pPr>
      <w:r w:rsidRPr="00E3096A">
        <w:rPr>
          <w:rFonts w:ascii="Arial" w:hAnsi="Arial" w:cs="Arial"/>
          <w:sz w:val="28"/>
          <w:szCs w:val="28"/>
        </w:rPr>
        <w:t>Posteriormente, las autoridades recorrieron la colonia Benito Juárez, donde continúan los trabajos de ampliación de 210 metros de línea de conducción, con el propósito de mejorar el abastecimiento en las partes altas y sectores que presentan dificultades de suministro.</w:t>
      </w:r>
    </w:p>
    <w:p w14:paraId="62AFBC7B" w14:textId="77777777" w:rsidR="00E3096A" w:rsidRPr="00E3096A" w:rsidRDefault="00E3096A" w:rsidP="00E3096A">
      <w:pPr>
        <w:jc w:val="both"/>
        <w:rPr>
          <w:rFonts w:ascii="Arial" w:hAnsi="Arial" w:cs="Arial"/>
          <w:sz w:val="28"/>
          <w:szCs w:val="28"/>
        </w:rPr>
      </w:pPr>
    </w:p>
    <w:p w14:paraId="4B70D62F" w14:textId="0ADEB2B9" w:rsidR="00061431" w:rsidRDefault="00E3096A" w:rsidP="00E3096A">
      <w:pPr>
        <w:jc w:val="both"/>
        <w:rPr>
          <w:rFonts w:ascii="Arial" w:hAnsi="Arial" w:cs="Arial"/>
          <w:sz w:val="28"/>
          <w:szCs w:val="28"/>
        </w:rPr>
      </w:pPr>
      <w:r w:rsidRPr="00E3096A">
        <w:rPr>
          <w:rFonts w:ascii="Arial" w:hAnsi="Arial" w:cs="Arial"/>
          <w:sz w:val="28"/>
          <w:szCs w:val="28"/>
        </w:rPr>
        <w:t>El Director General recordó que, como parte de estas acciones, recientemente se realizaron trabajos para mejorar el suministro en los ejidos La Providencia, en Pesquería; y Las Palomas, en Mier y Noriega.</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5A45C" w14:textId="77777777" w:rsidR="00076763" w:rsidRDefault="00076763" w:rsidP="00E83348">
      <w:r>
        <w:separator/>
      </w:r>
    </w:p>
  </w:endnote>
  <w:endnote w:type="continuationSeparator" w:id="0">
    <w:p w14:paraId="32CD9B15" w14:textId="77777777" w:rsidR="00076763" w:rsidRDefault="000767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054E" w14:textId="77777777" w:rsidR="00076763" w:rsidRDefault="00076763" w:rsidP="00E83348">
      <w:r>
        <w:separator/>
      </w:r>
    </w:p>
  </w:footnote>
  <w:footnote w:type="continuationSeparator" w:id="0">
    <w:p w14:paraId="63497680" w14:textId="77777777" w:rsidR="00076763" w:rsidRDefault="000767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096A"/>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021A49-FF80-4121-885E-7259FE040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354</Words>
  <Characters>1949</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2</cp:revision>
  <cp:lastPrinted>2016-10-21T20:06:00Z</cp:lastPrinted>
  <dcterms:created xsi:type="dcterms:W3CDTF">2026-10-21T20:10:00Z</dcterms:created>
  <dcterms:modified xsi:type="dcterms:W3CDTF">2026-10-21T20:10:00Z</dcterms:modified>
</cp:coreProperties>
</file>