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9CDA1">
      <w:pPr>
        <w:jc w:val="right"/>
        <w:rPr>
          <w:sz w:val="22"/>
          <w:lang w:val="es-ES"/>
        </w:rPr>
      </w:pPr>
      <w:r>
        <w:rPr>
          <w:sz w:val="22"/>
          <w:lang w:val="es-ES"/>
        </w:rPr>
        <w:t xml:space="preserve">Querétaro, Qro., a 24 de septiembre de 2026 </w:t>
      </w:r>
    </w:p>
    <w:p w14:paraId="1A98C777">
      <w:pPr>
        <w:jc w:val="right"/>
        <w:rPr>
          <w:lang w:val="es-ES"/>
        </w:rPr>
      </w:pPr>
    </w:p>
    <w:p w14:paraId="7F40A7C3">
      <w:pPr>
        <w:jc w:val="center"/>
        <w:rPr>
          <w:rFonts w:eastAsia="Avenir" w:cs="Avenir"/>
          <w:b/>
          <w:sz w:val="26"/>
          <w:szCs w:val="26"/>
        </w:rPr>
      </w:pPr>
      <w:r>
        <w:rPr>
          <w:rFonts w:eastAsia="Avenir" w:cs="Avenir"/>
          <w:b/>
          <w:sz w:val="26"/>
          <w:szCs w:val="26"/>
        </w:rPr>
        <w:t>BOLETÍN AMEQ 39/26</w:t>
      </w:r>
    </w:p>
    <w:p w14:paraId="271DC649"/>
    <w:p w14:paraId="0126FE19">
      <w:pPr>
        <w:jc w:val="center"/>
        <w:rPr>
          <w:b/>
        </w:rPr>
      </w:pPr>
      <w:r>
        <w:rPr>
          <w:b/>
        </w:rPr>
        <w:t>Qrobus da un salto histórico y alcanza el segundo lugar nacional en satisfacción: AMEQ</w:t>
      </w:r>
    </w:p>
    <w:p w14:paraId="0CC42F87">
      <w:pPr>
        <w:pStyle w:val="12"/>
        <w:suppressAutoHyphens/>
        <w:spacing w:after="0" w:line="1" w:lineRule="atLeast"/>
        <w:textAlignment w:val="top"/>
        <w:outlineLvl w:val="0"/>
        <w:rPr>
          <w:rFonts w:ascii="Avenir" w:hAnsi="Avenir" w:eastAsiaTheme="minorHAnsi"/>
        </w:rPr>
      </w:pPr>
    </w:p>
    <w:p w14:paraId="2F2C69C6">
      <w:pPr>
        <w:pStyle w:val="12"/>
        <w:numPr>
          <w:ilvl w:val="0"/>
          <w:numId w:val="1"/>
        </w:numPr>
        <w:suppressAutoHyphens/>
        <w:spacing w:after="0" w:line="1" w:lineRule="atLeast"/>
        <w:textAlignment w:val="top"/>
        <w:outlineLvl w:val="0"/>
        <w:rPr>
          <w:rFonts w:ascii="Avenir" w:hAnsi="Avenir" w:eastAsiaTheme="minorHAnsi"/>
          <w:sz w:val="21"/>
        </w:rPr>
      </w:pPr>
      <w:r>
        <w:rPr>
          <w:rFonts w:ascii="Avenir" w:hAnsi="Avenir" w:eastAsiaTheme="minorHAnsi"/>
          <w:sz w:val="21"/>
        </w:rPr>
        <w:t>Qrobus pasó del lugar 24 al segundo lugar en satisfacción a nivel nacional y fue reconocido como el sistema de transporte con mayor crecimiento de pasajeros del país.</w:t>
      </w:r>
    </w:p>
    <w:p w14:paraId="6C296BE7">
      <w:pPr>
        <w:pStyle w:val="12"/>
        <w:numPr>
          <w:ilvl w:val="0"/>
          <w:numId w:val="1"/>
        </w:numPr>
        <w:suppressAutoHyphens/>
        <w:spacing w:after="0" w:line="1" w:lineRule="atLeast"/>
        <w:textAlignment w:val="top"/>
        <w:outlineLvl w:val="0"/>
        <w:rPr>
          <w:rFonts w:ascii="Avenir" w:hAnsi="Avenir" w:eastAsiaTheme="minorHAnsi"/>
          <w:sz w:val="21"/>
        </w:rPr>
      </w:pPr>
      <w:r>
        <w:rPr>
          <w:rFonts w:ascii="Avenir" w:hAnsi="Avenir" w:eastAsiaTheme="minorHAnsi"/>
          <w:sz w:val="21"/>
        </w:rPr>
        <w:t>En coordinación con el Cabildo Metropolitano, se está trabajando en una aplicación tecnológica para el uso y regulación de grúas.</w:t>
      </w:r>
    </w:p>
    <w:p w14:paraId="69B17BD7">
      <w:pPr>
        <w:pStyle w:val="12"/>
        <w:numPr>
          <w:ilvl w:val="0"/>
          <w:numId w:val="1"/>
        </w:numPr>
        <w:suppressAutoHyphens/>
        <w:spacing w:after="0" w:line="1" w:lineRule="atLeast"/>
        <w:textAlignment w:val="top"/>
        <w:outlineLvl w:val="0"/>
        <w:rPr>
          <w:rFonts w:ascii="Avenir" w:hAnsi="Avenir" w:eastAsiaTheme="minorHAnsi"/>
          <w:sz w:val="21"/>
        </w:rPr>
      </w:pPr>
      <w:r>
        <w:rPr>
          <w:rFonts w:ascii="Avenir" w:hAnsi="Avenir" w:eastAsiaTheme="minorHAnsi"/>
          <w:sz w:val="21"/>
        </w:rPr>
        <w:t>Durante el último año se ha incrementado el número de usuarios en un 12 por ciento.</w:t>
      </w:r>
    </w:p>
    <w:p w14:paraId="06CCC094">
      <w:pPr>
        <w:pStyle w:val="12"/>
        <w:suppressAutoHyphens/>
        <w:spacing w:after="0" w:line="1" w:lineRule="atLeast"/>
        <w:textAlignment w:val="top"/>
        <w:outlineLvl w:val="0"/>
        <w:rPr>
          <w:rFonts w:ascii="Avenir" w:hAnsi="Avenir" w:eastAsiaTheme="minorHAnsi"/>
        </w:rPr>
      </w:pPr>
    </w:p>
    <w:p w14:paraId="7AEFAB37">
      <w:pPr>
        <w:rPr>
          <w:rFonts w:hint="default"/>
          <w:lang w:val="es-MX"/>
        </w:rPr>
      </w:pPr>
      <w:bookmarkStart w:id="0" w:name="OLE_LINK1"/>
      <w:bookmarkStart w:id="1" w:name="OLE_LINK2"/>
      <w:r>
        <w:t xml:space="preserve">En el marco de la Glosa del Quinto Informe de Gobierno ante la LXI Legislatura del Estado de Querétaro, el titular de la Agencia de Movilidad del Estado de Querétaro (AMEQ), Gerardo Cuanalo Santos, expuso que, con el objetivo de elevar la calidad de vida de las y los ciudadanos, a lo largo de los últimos cinco años, ha implementado programas y acciones, entre las que </w:t>
      </w:r>
      <w:r>
        <w:rPr>
          <w:rFonts w:hint="default"/>
          <w:lang w:val="es-MX"/>
        </w:rPr>
        <w:t>destacó</w:t>
      </w:r>
      <w:r>
        <w:t xml:space="preserve"> la renovación del 90 por ciento de la flotilla</w:t>
      </w:r>
      <w:r>
        <w:rPr>
          <w:rFonts w:hint="default"/>
          <w:lang w:val="es-MX"/>
        </w:rPr>
        <w:t>.</w:t>
      </w:r>
    </w:p>
    <w:p w14:paraId="623AFE44">
      <w:pPr>
        <w:rPr>
          <w:rFonts w:hint="default"/>
          <w:lang w:val="es-MX"/>
        </w:rPr>
      </w:pPr>
    </w:p>
    <w:p w14:paraId="75005BFF">
      <w:r>
        <w:rPr>
          <w:rFonts w:hint="default"/>
          <w:lang w:val="es-MX"/>
        </w:rPr>
        <w:t>Dentro de su presentación, mencionó también</w:t>
      </w:r>
      <w:r>
        <w:t xml:space="preserve"> la puesta en marcha de servicio de transporte en la </w:t>
      </w:r>
      <w:r>
        <w:rPr>
          <w:rFonts w:hint="default"/>
          <w:lang w:val="es-MX"/>
        </w:rPr>
        <w:t>S</w:t>
      </w:r>
      <w:r>
        <w:t>ierra y el semidesierto, la afiliación de beneficiarios a la Tarifa Unidos, el servicio de transporte eléctrico en el Centro Histórico y la implementación de una aplicación para brindar mayor certeza a los ciudadanos en el servicio de grúas, entre otras.</w:t>
      </w:r>
    </w:p>
    <w:p w14:paraId="7C014B0B"/>
    <w:p w14:paraId="61BAD62B">
      <w:r>
        <w:t xml:space="preserve">Gracias a la implementación de estas acciones, en tan solo dos años el sistema Qrobus pasó del lugar 24 al segundo lugar en satisfacción a nivel nacional, esto según datos del INEGI. Además fue el sistema de transporte con mayor crecimiento de pasajeros del país y fue reconocido por tener el 93 por ciento de cobertura urbana, lo que posiciona a Querétaro como un referente a nivel nacional en materia de movilidad. </w:t>
      </w:r>
    </w:p>
    <w:p w14:paraId="5F7118EC"/>
    <w:p w14:paraId="105E85C3">
      <w:r>
        <w:t>“De acuerdo con el INEGI, la satisfacción del usuario en Querétaro ha crecido de manera importante; pasamos de un indicador del 35.1 en 2023 a 59.6 en 2025. Es un incremento del lugar 24 al segundo lugar en satisfacción del usuario, encuestas que realiza el INEGI y que, de alguna manera, nos señala cómo el sistema de mayor crecimiento de pasajeros en el país, esto fue en 2025, y también de mayor crecimiento en la cobertura urbana, mil 488 colonias por colonia”, informó.</w:t>
      </w:r>
    </w:p>
    <w:p w14:paraId="44F85260"/>
    <w:p w14:paraId="565C2084">
      <w:r>
        <w:t>También anunció que, en coordinación con el Cabildo Metropolitano, trabaja en una aplicación tecnológica para el uso y regulación de grúas</w:t>
      </w:r>
      <w:r>
        <w:rPr>
          <w:rFonts w:hint="default"/>
          <w:lang w:val="es-MX"/>
        </w:rPr>
        <w:t>.</w:t>
      </w:r>
      <w:r>
        <w:t xml:space="preserve"> Esta app, permitirá que el usuario  adqui</w:t>
      </w:r>
      <w:r>
        <w:rPr>
          <w:rFonts w:hint="default"/>
          <w:lang w:val="es-MX"/>
        </w:rPr>
        <w:t>era</w:t>
      </w:r>
      <w:r>
        <w:t xml:space="preserve"> desde su dispositivo móvil un servicio concesionado y autorizado, contar con un registro completo del inventario del vehículo con firma digital por parte del ciudadano, la automatización en la asignación de la grúa por rol y corralón más cercano así como el manejo integral del expediente del incidente, incluyendo la integración de pagos electrónicos para multas, servicios de grúa y corralón. </w:t>
      </w:r>
    </w:p>
    <w:p w14:paraId="251D4D11"/>
    <w:p w14:paraId="5046DA34">
      <w:r>
        <w:rPr>
          <w:rFonts w:hint="default"/>
          <w:lang w:val="es-MX"/>
        </w:rPr>
        <w:t>El funcionario estatal señaló que p</w:t>
      </w:r>
      <w:r>
        <w:t xml:space="preserve">ara mejorar la movilidad multimodal, en coordinación con el municipio de Querétaro, se puso en marcha  Qrobici, con más de 300 bicicletas mecánicas, 100 bicicletas eléctricas asistidas y 50 ciclo estaciones que están ligadas a la app Qrobus. </w:t>
      </w:r>
    </w:p>
    <w:p w14:paraId="131C4759"/>
    <w:p w14:paraId="68DCA707">
      <w:r>
        <w:t xml:space="preserve">Asimismo, arrancó el servicio de eQrobus, sistema de transporte eléctrico que realiza recorridos en el cuadro principal del Centro Histórico y que al término de su segunda etapa, contará con cuatro autobuses. Estas unidades cuentan con cámaras de vigilancia, accesibilidad para personas con discapacidad, validadores que permiten vincularse con el sistema Qrobus, aire acondicionado y rack para bicicletas. </w:t>
      </w:r>
    </w:p>
    <w:p w14:paraId="6A5B924F"/>
    <w:p w14:paraId="0200A617">
      <w:r>
        <w:t xml:space="preserve">Durante su participación, el titular de la dependencia aseveró que el sistema Qrobus se ha transformado de manera muy importante, y durante el último año se ha incrementado el número de usuarios en un 12 por ciento, además destacó que desde el inicio de la administración a la fecha, el sistema ha presentado un aumento en un 126 por ciento en el número de ascensos. </w:t>
      </w:r>
    </w:p>
    <w:p w14:paraId="71877598"/>
    <w:p w14:paraId="43D3883A">
      <w:r>
        <w:t xml:space="preserve">Resaltó que para la operatividad del sistema, la Agencia adquirió 400 nuevas unidades para pasar de 457 unidades a mil, lo que representó de manera inmediata una mayor capacidad de usuarios. En este sentido, destacó que las nuevas unidades cuentan con alta tecnología, accesibilidad para personas con discapacidad, racks para bicicletas y conectadas a un sistema de monitoreo que permite atender llamados de manera inmediata. Con la renovación del 90 por ciento de la flotilla, se permitió pasar de 71 rutas a 126 con una frecuencia de 17 minutos en promedio. </w:t>
      </w:r>
    </w:p>
    <w:p w14:paraId="056EA87D"/>
    <w:p w14:paraId="6B4441D2">
      <w:r>
        <w:t>Para poder atender a más usuarios de la zona metropolitana, este año y a través del concesionario CityBus, adquiri</w:t>
      </w:r>
      <w:r>
        <w:rPr>
          <w:rFonts w:hint="default"/>
          <w:lang w:val="es-MX"/>
        </w:rPr>
        <w:t>e</w:t>
      </w:r>
      <w:r>
        <w:t>r</w:t>
      </w:r>
      <w:r>
        <w:rPr>
          <w:rFonts w:hint="default"/>
          <w:lang w:val="es-MX"/>
        </w:rPr>
        <w:t>on</w:t>
      </w:r>
      <w:r>
        <w:t xml:space="preserve"> 80 nuevas unidades, todas ellas con aire acondicionado, accesibilidad para personas con discapacidad internet gratuito y más amigables con el medio ambiente, lo que beneficia de manera directa a más de 50 mil </w:t>
      </w:r>
      <w:r>
        <w:rPr>
          <w:rFonts w:hint="default"/>
          <w:lang w:val="es-MX"/>
        </w:rPr>
        <w:t xml:space="preserve">personas </w:t>
      </w:r>
      <w:r>
        <w:t xml:space="preserve">de 10 colonias del municipio de Querétaro. </w:t>
      </w:r>
    </w:p>
    <w:p w14:paraId="145A337A"/>
    <w:p w14:paraId="459FB6FE">
      <w:r>
        <w:t xml:space="preserve">En </w:t>
      </w:r>
      <w:r>
        <w:rPr>
          <w:rFonts w:hint="default"/>
          <w:lang w:val="es-MX"/>
        </w:rPr>
        <w:t>apoyo</w:t>
      </w:r>
      <w:r>
        <w:t xml:space="preserve"> de la economía familiar, la AMEQ implementó los Bonos Qrobus. Opciones de pago que se dividen en semanal, quincenal y mensual que permite a las y los usuarios viajar de manera ilimitada por el periódo adquirido. Desde su lanzamiento en 2024, se han solicitado 771 mil bonos; 148 mil en 2024, más de 339 mil en 2025 y más de 286 mil en lo que va este año.</w:t>
      </w:r>
    </w:p>
    <w:p w14:paraId="46FF09F2"/>
    <w:p w14:paraId="730A04BF">
      <w:r>
        <w:t xml:space="preserve">La tecnología ha sido parte fundamental para el sistema Qrobus. Hoy, más de 320 mil usuarios  pueden comprar bonos, consultar rutas y trayectos, consultar saldos y realizar recargas, conocer las paradas oficiales, afiliarse al programa Tarifa Unidos, ubicar autobuses en tiempo real, conocer y ubicar centros de recarga, así como hacer uso de Qrobici y Qrotaxi desde la misma aplicación. </w:t>
      </w:r>
    </w:p>
    <w:p w14:paraId="538CEFC1">
      <w:r>
        <w:t xml:space="preserve"> </w:t>
      </w:r>
    </w:p>
    <w:p w14:paraId="4125164E">
      <w:r>
        <w:t>En materia social, Cuanalo Santos resaltó que la AMEQ cuenta con el programa más grande de todo el estado: Tarifa Unidos, programa</w:t>
      </w:r>
      <w:r>
        <w:rPr>
          <w:rFonts w:hint="default"/>
          <w:lang w:val="es-MX"/>
        </w:rPr>
        <w:t xml:space="preserve"> que</w:t>
      </w:r>
      <w:r>
        <w:t xml:space="preserve"> permite </w:t>
      </w:r>
      <w:r>
        <w:rPr>
          <w:rFonts w:hint="default"/>
          <w:lang w:val="es-MX"/>
        </w:rPr>
        <w:t xml:space="preserve">a </w:t>
      </w:r>
      <w:r>
        <w:t xml:space="preserve">los beneficiarios </w:t>
      </w:r>
      <w:r>
        <w:rPr>
          <w:rFonts w:hint="default"/>
          <w:lang w:val="es-MX"/>
        </w:rPr>
        <w:t xml:space="preserve">usar </w:t>
      </w:r>
      <w:r>
        <w:t xml:space="preserve">el sistema Qrobus por tan solo dos pesos. Este programa actualmente cuenta con más de 217 mil usuarios, entre ellos adultos mayores, estudiantes, personas con discapacidad, maestros, médicos, policías, militares y personal sindicalizado. </w:t>
      </w:r>
    </w:p>
    <w:p w14:paraId="3F6ADC29"/>
    <w:p w14:paraId="18639688">
      <w:r>
        <w:t xml:space="preserve">Durante su comparecencia, el titular de la AMEQ también reconoció que aún existen retos importantes, sin embargo también se han dado grandes pasos para beneficiar a más ciudadanos, ejemplo de ello es Qroride, Qrotour, y los carritos turísticos para la zona serrana y el semidesierto, logrando que hoy 15 de los 18 municipios cuenten con servicios de transporte público seguro y accesible. </w:t>
      </w:r>
    </w:p>
    <w:p w14:paraId="3FC0BD08"/>
    <w:p w14:paraId="3F2CC0A4">
      <w:r>
        <w:t xml:space="preserve">Finalmente, y para garantizar mayor seguridad de los usuarios que utilizan de manera recurrente el servicio de taxi, Cuanalo Santos destacó la convocatoria para obtener concesiones del nuevo sistema Qrotaxi. El </w:t>
      </w:r>
      <w:r>
        <w:rPr>
          <w:rFonts w:hint="default"/>
          <w:lang w:val="es-MX"/>
        </w:rPr>
        <w:t>D</w:t>
      </w:r>
      <w:r>
        <w:t xml:space="preserve">irector de la Agencia aseguró que en dos años se han otorgado más de </w:t>
      </w:r>
      <w:r>
        <w:rPr>
          <w:rFonts w:hint="default"/>
          <w:lang w:val="es-MX"/>
        </w:rPr>
        <w:t xml:space="preserve">mil </w:t>
      </w:r>
      <w:bookmarkStart w:id="2" w:name="_GoBack"/>
      <w:bookmarkEnd w:id="2"/>
      <w:r>
        <w:t xml:space="preserve">400 concesiones, lo que representa un total de </w:t>
      </w:r>
      <w:r>
        <w:rPr>
          <w:rFonts w:hint="default"/>
          <w:lang w:val="es-MX"/>
        </w:rPr>
        <w:t xml:space="preserve">siete mil </w:t>
      </w:r>
      <w:r>
        <w:t xml:space="preserve">784 taxis distribuidos en todo el estado.  </w:t>
      </w:r>
    </w:p>
    <w:bookmarkEnd w:id="0"/>
    <w:bookmarkEnd w:id="1"/>
    <w:p w14:paraId="340D04FC"/>
    <w:p w14:paraId="18348376">
      <w:pPr>
        <w:jc w:val="right"/>
      </w:pPr>
      <w:r>
        <w:t>FUENTE: AMEQ</w:t>
      </w:r>
    </w:p>
    <w:p w14:paraId="0EE00C7F">
      <w:pPr>
        <w:ind w:left="6372" w:firstLine="708"/>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venir">
    <w:altName w:val="Calibri"/>
    <w:panose1 w:val="02000503020000020003"/>
    <w:charset w:val="00"/>
    <w:family w:val="auto"/>
    <w:pitch w:val="default"/>
    <w:sig w:usb0="00000000" w:usb1="00000000" w:usb2="00000000" w:usb3="00000000" w:csb0="0000009B"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5516B">
    <w:pPr>
      <w:pStyle w:val="9"/>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8DCCF">
    <w:pPr>
      <w:pStyle w:val="7"/>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PTpstroAAADa&#10;AAAADwAAAGRycy9kb3ducmV2LnhtbEWPS6vCMBSE98L9D+FccKeJolJ6jS4EnzufcHeH5tgWm5PS&#10;xNe/N4LgcpiZb5jx9GErcaPGl4419LoKBHHmTMm5hsN+3klA+IBssHJMGp7kYTr5aY0xNe7OW7rt&#10;Qi4ihH2KGooQ6lRKnxVk0XddTRy9s2sshiibXJoG7xFuK9lXaiQtlhwXCqxpVlB22V2thtV+O7gk&#10;2ek43OTLhU02h3+zVlq3f3vqD0SgR/iGP+2V0dCH95V4A+Tk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Omy2ugAAANoA&#10;AAAPAAAAAAAAAAEAIAAAACIAAABkcnMvZG93bnJldi54bWxQSwECFAAUAAAACACHTuJAMy8FnjsA&#10;AAA5AAAAEAAAAAAAAAABACAAAAAJAQAAZHJzL3NoYXBleG1sLnhtbFBLBQYAAAAABgAGAFsBAACz&#10;Aw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45348"/>
    <w:multiLevelType w:val="multilevel"/>
    <w:tmpl w:val="11B4534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02B"/>
    <w:rsid w:val="00003A36"/>
    <w:rsid w:val="00004C4E"/>
    <w:rsid w:val="00011237"/>
    <w:rsid w:val="00016974"/>
    <w:rsid w:val="000461BE"/>
    <w:rsid w:val="000471C3"/>
    <w:rsid w:val="00054B33"/>
    <w:rsid w:val="0006006C"/>
    <w:rsid w:val="00072FD0"/>
    <w:rsid w:val="00080A02"/>
    <w:rsid w:val="000917AE"/>
    <w:rsid w:val="000A3B97"/>
    <w:rsid w:val="000A590F"/>
    <w:rsid w:val="000B4CA7"/>
    <w:rsid w:val="000C70A3"/>
    <w:rsid w:val="000E1705"/>
    <w:rsid w:val="000E77A2"/>
    <w:rsid w:val="0012162F"/>
    <w:rsid w:val="00141D97"/>
    <w:rsid w:val="00146CA8"/>
    <w:rsid w:val="0015310B"/>
    <w:rsid w:val="0016495D"/>
    <w:rsid w:val="00174A09"/>
    <w:rsid w:val="0017625D"/>
    <w:rsid w:val="00182BF6"/>
    <w:rsid w:val="001915B7"/>
    <w:rsid w:val="001957CA"/>
    <w:rsid w:val="001A4D8F"/>
    <w:rsid w:val="001D1C8C"/>
    <w:rsid w:val="001D7469"/>
    <w:rsid w:val="00220A90"/>
    <w:rsid w:val="002220C3"/>
    <w:rsid w:val="00222D61"/>
    <w:rsid w:val="002400C9"/>
    <w:rsid w:val="0024386D"/>
    <w:rsid w:val="00243A09"/>
    <w:rsid w:val="002459E0"/>
    <w:rsid w:val="00251FED"/>
    <w:rsid w:val="00252BA3"/>
    <w:rsid w:val="0025361D"/>
    <w:rsid w:val="00260229"/>
    <w:rsid w:val="00266924"/>
    <w:rsid w:val="00276002"/>
    <w:rsid w:val="00293F0E"/>
    <w:rsid w:val="0029727F"/>
    <w:rsid w:val="002A2967"/>
    <w:rsid w:val="002A2E12"/>
    <w:rsid w:val="002B0925"/>
    <w:rsid w:val="002B3547"/>
    <w:rsid w:val="002C13B5"/>
    <w:rsid w:val="002C6CB4"/>
    <w:rsid w:val="002E1D10"/>
    <w:rsid w:val="002E6536"/>
    <w:rsid w:val="002E6BC1"/>
    <w:rsid w:val="002F2020"/>
    <w:rsid w:val="002F7016"/>
    <w:rsid w:val="00301500"/>
    <w:rsid w:val="00305660"/>
    <w:rsid w:val="0032411D"/>
    <w:rsid w:val="00325DCC"/>
    <w:rsid w:val="003263BD"/>
    <w:rsid w:val="003279F1"/>
    <w:rsid w:val="003334A8"/>
    <w:rsid w:val="00334467"/>
    <w:rsid w:val="0034401A"/>
    <w:rsid w:val="00347EEB"/>
    <w:rsid w:val="00353D7C"/>
    <w:rsid w:val="00365823"/>
    <w:rsid w:val="00371C94"/>
    <w:rsid w:val="003730B1"/>
    <w:rsid w:val="00382DCD"/>
    <w:rsid w:val="00386397"/>
    <w:rsid w:val="00387F78"/>
    <w:rsid w:val="00394A1A"/>
    <w:rsid w:val="00397AE0"/>
    <w:rsid w:val="003A7DD0"/>
    <w:rsid w:val="003B2704"/>
    <w:rsid w:val="003B4D1D"/>
    <w:rsid w:val="003B56DE"/>
    <w:rsid w:val="003C298E"/>
    <w:rsid w:val="003D748E"/>
    <w:rsid w:val="003E4330"/>
    <w:rsid w:val="003F1B52"/>
    <w:rsid w:val="00401124"/>
    <w:rsid w:val="00401520"/>
    <w:rsid w:val="00404E49"/>
    <w:rsid w:val="00422723"/>
    <w:rsid w:val="00422C77"/>
    <w:rsid w:val="0043708A"/>
    <w:rsid w:val="00460477"/>
    <w:rsid w:val="00465FF9"/>
    <w:rsid w:val="0047272A"/>
    <w:rsid w:val="00477B04"/>
    <w:rsid w:val="004822FC"/>
    <w:rsid w:val="00493B70"/>
    <w:rsid w:val="004B61D0"/>
    <w:rsid w:val="004B6304"/>
    <w:rsid w:val="004C65E4"/>
    <w:rsid w:val="004D71D0"/>
    <w:rsid w:val="004E32FE"/>
    <w:rsid w:val="00503F08"/>
    <w:rsid w:val="00525600"/>
    <w:rsid w:val="00534580"/>
    <w:rsid w:val="00555A22"/>
    <w:rsid w:val="00566DB6"/>
    <w:rsid w:val="00567131"/>
    <w:rsid w:val="00567D18"/>
    <w:rsid w:val="0057321B"/>
    <w:rsid w:val="00595687"/>
    <w:rsid w:val="005A0055"/>
    <w:rsid w:val="005B1256"/>
    <w:rsid w:val="005B6335"/>
    <w:rsid w:val="005C1D5A"/>
    <w:rsid w:val="005C2016"/>
    <w:rsid w:val="005C3437"/>
    <w:rsid w:val="005D7CB2"/>
    <w:rsid w:val="005E07FD"/>
    <w:rsid w:val="005E18DF"/>
    <w:rsid w:val="005E2658"/>
    <w:rsid w:val="005E51C6"/>
    <w:rsid w:val="005F0EDF"/>
    <w:rsid w:val="005F0FAD"/>
    <w:rsid w:val="005F6273"/>
    <w:rsid w:val="0060219E"/>
    <w:rsid w:val="00603860"/>
    <w:rsid w:val="00615B7F"/>
    <w:rsid w:val="00616A0E"/>
    <w:rsid w:val="006372BB"/>
    <w:rsid w:val="00647AA1"/>
    <w:rsid w:val="00650C9F"/>
    <w:rsid w:val="00662927"/>
    <w:rsid w:val="006704B7"/>
    <w:rsid w:val="00680E0E"/>
    <w:rsid w:val="006812A2"/>
    <w:rsid w:val="00687FCD"/>
    <w:rsid w:val="00692E81"/>
    <w:rsid w:val="006A064A"/>
    <w:rsid w:val="006A3EC8"/>
    <w:rsid w:val="006A607B"/>
    <w:rsid w:val="006B5F79"/>
    <w:rsid w:val="006C58C1"/>
    <w:rsid w:val="006E6B21"/>
    <w:rsid w:val="006E70CC"/>
    <w:rsid w:val="006F3603"/>
    <w:rsid w:val="007021C2"/>
    <w:rsid w:val="00713FF5"/>
    <w:rsid w:val="007246D6"/>
    <w:rsid w:val="00735775"/>
    <w:rsid w:val="00742DDA"/>
    <w:rsid w:val="00747A8B"/>
    <w:rsid w:val="007511F1"/>
    <w:rsid w:val="007539A6"/>
    <w:rsid w:val="00760BE9"/>
    <w:rsid w:val="00766D67"/>
    <w:rsid w:val="007928AA"/>
    <w:rsid w:val="007B453F"/>
    <w:rsid w:val="007D7097"/>
    <w:rsid w:val="007D7653"/>
    <w:rsid w:val="00800409"/>
    <w:rsid w:val="008058AB"/>
    <w:rsid w:val="00805E1D"/>
    <w:rsid w:val="00810A3E"/>
    <w:rsid w:val="0081770B"/>
    <w:rsid w:val="00820B24"/>
    <w:rsid w:val="008245D3"/>
    <w:rsid w:val="00832AA1"/>
    <w:rsid w:val="008357D3"/>
    <w:rsid w:val="00841DE4"/>
    <w:rsid w:val="00842265"/>
    <w:rsid w:val="00842551"/>
    <w:rsid w:val="00852DA1"/>
    <w:rsid w:val="00856BE9"/>
    <w:rsid w:val="00863602"/>
    <w:rsid w:val="0086773E"/>
    <w:rsid w:val="00891394"/>
    <w:rsid w:val="008A1F7F"/>
    <w:rsid w:val="008A3D67"/>
    <w:rsid w:val="008C0310"/>
    <w:rsid w:val="008D3F43"/>
    <w:rsid w:val="008E1153"/>
    <w:rsid w:val="008F0187"/>
    <w:rsid w:val="008F5BDC"/>
    <w:rsid w:val="00907A84"/>
    <w:rsid w:val="009108E9"/>
    <w:rsid w:val="009114D9"/>
    <w:rsid w:val="00943D13"/>
    <w:rsid w:val="00952A71"/>
    <w:rsid w:val="00962841"/>
    <w:rsid w:val="0096522A"/>
    <w:rsid w:val="00965B2C"/>
    <w:rsid w:val="00967E59"/>
    <w:rsid w:val="009709A0"/>
    <w:rsid w:val="00976C90"/>
    <w:rsid w:val="00982B29"/>
    <w:rsid w:val="00984103"/>
    <w:rsid w:val="00987DA6"/>
    <w:rsid w:val="00991D95"/>
    <w:rsid w:val="009A6057"/>
    <w:rsid w:val="009C08B6"/>
    <w:rsid w:val="009C3AAF"/>
    <w:rsid w:val="009D05BE"/>
    <w:rsid w:val="009E192A"/>
    <w:rsid w:val="009E2470"/>
    <w:rsid w:val="009F5224"/>
    <w:rsid w:val="00A00E92"/>
    <w:rsid w:val="00A0145F"/>
    <w:rsid w:val="00A06BC7"/>
    <w:rsid w:val="00A07D7F"/>
    <w:rsid w:val="00A410E8"/>
    <w:rsid w:val="00A42BC6"/>
    <w:rsid w:val="00A60A16"/>
    <w:rsid w:val="00A77BDD"/>
    <w:rsid w:val="00A830B0"/>
    <w:rsid w:val="00A938AB"/>
    <w:rsid w:val="00A94318"/>
    <w:rsid w:val="00AA2F23"/>
    <w:rsid w:val="00AB3661"/>
    <w:rsid w:val="00AB4554"/>
    <w:rsid w:val="00AB543E"/>
    <w:rsid w:val="00AC533D"/>
    <w:rsid w:val="00AC6176"/>
    <w:rsid w:val="00AD48B6"/>
    <w:rsid w:val="00AE3393"/>
    <w:rsid w:val="00AE5488"/>
    <w:rsid w:val="00B12553"/>
    <w:rsid w:val="00B17D6C"/>
    <w:rsid w:val="00B22A10"/>
    <w:rsid w:val="00B30131"/>
    <w:rsid w:val="00B30943"/>
    <w:rsid w:val="00B4370A"/>
    <w:rsid w:val="00B47959"/>
    <w:rsid w:val="00B90B73"/>
    <w:rsid w:val="00B91E9B"/>
    <w:rsid w:val="00BA4FCB"/>
    <w:rsid w:val="00BA779E"/>
    <w:rsid w:val="00BB5818"/>
    <w:rsid w:val="00BD03A6"/>
    <w:rsid w:val="00BE49CC"/>
    <w:rsid w:val="00BF506D"/>
    <w:rsid w:val="00BF6653"/>
    <w:rsid w:val="00C1634A"/>
    <w:rsid w:val="00C307AE"/>
    <w:rsid w:val="00C366E3"/>
    <w:rsid w:val="00C416BA"/>
    <w:rsid w:val="00C43E59"/>
    <w:rsid w:val="00C4517E"/>
    <w:rsid w:val="00C51902"/>
    <w:rsid w:val="00C55277"/>
    <w:rsid w:val="00C56643"/>
    <w:rsid w:val="00C67F14"/>
    <w:rsid w:val="00C7790C"/>
    <w:rsid w:val="00C92476"/>
    <w:rsid w:val="00C9728A"/>
    <w:rsid w:val="00CA032E"/>
    <w:rsid w:val="00CC724E"/>
    <w:rsid w:val="00CC73F7"/>
    <w:rsid w:val="00CD2695"/>
    <w:rsid w:val="00CE302B"/>
    <w:rsid w:val="00CE6E97"/>
    <w:rsid w:val="00D07FA6"/>
    <w:rsid w:val="00D114E7"/>
    <w:rsid w:val="00D13DF6"/>
    <w:rsid w:val="00D3076A"/>
    <w:rsid w:val="00D43EFD"/>
    <w:rsid w:val="00D55C61"/>
    <w:rsid w:val="00D57571"/>
    <w:rsid w:val="00D600B0"/>
    <w:rsid w:val="00D66576"/>
    <w:rsid w:val="00D67F34"/>
    <w:rsid w:val="00D75D39"/>
    <w:rsid w:val="00D77F0E"/>
    <w:rsid w:val="00D80E0E"/>
    <w:rsid w:val="00D81AE8"/>
    <w:rsid w:val="00D85A72"/>
    <w:rsid w:val="00D90EA4"/>
    <w:rsid w:val="00D94191"/>
    <w:rsid w:val="00D94781"/>
    <w:rsid w:val="00DA36A5"/>
    <w:rsid w:val="00DA51FD"/>
    <w:rsid w:val="00DC00E6"/>
    <w:rsid w:val="00DC7F5D"/>
    <w:rsid w:val="00DD5E45"/>
    <w:rsid w:val="00DE208D"/>
    <w:rsid w:val="00DE7290"/>
    <w:rsid w:val="00DF3EDB"/>
    <w:rsid w:val="00E019A2"/>
    <w:rsid w:val="00E01FBE"/>
    <w:rsid w:val="00E30350"/>
    <w:rsid w:val="00E44813"/>
    <w:rsid w:val="00E5311B"/>
    <w:rsid w:val="00E75E23"/>
    <w:rsid w:val="00E80B17"/>
    <w:rsid w:val="00E81E78"/>
    <w:rsid w:val="00E85F81"/>
    <w:rsid w:val="00E9065C"/>
    <w:rsid w:val="00EA1932"/>
    <w:rsid w:val="00EA2274"/>
    <w:rsid w:val="00EA373B"/>
    <w:rsid w:val="00ED2DB1"/>
    <w:rsid w:val="00EF2171"/>
    <w:rsid w:val="00EF4E59"/>
    <w:rsid w:val="00F01F32"/>
    <w:rsid w:val="00F04F0B"/>
    <w:rsid w:val="00F17EE5"/>
    <w:rsid w:val="00F248AF"/>
    <w:rsid w:val="00F3034B"/>
    <w:rsid w:val="00F37DDE"/>
    <w:rsid w:val="00F56EA7"/>
    <w:rsid w:val="00F57262"/>
    <w:rsid w:val="00F75ABF"/>
    <w:rsid w:val="00F80100"/>
    <w:rsid w:val="00F83ED1"/>
    <w:rsid w:val="00F9518F"/>
    <w:rsid w:val="00FA0D7F"/>
    <w:rsid w:val="00FB29BE"/>
    <w:rsid w:val="00FC02A8"/>
    <w:rsid w:val="00FC1067"/>
    <w:rsid w:val="00FC75D5"/>
    <w:rsid w:val="00FE3198"/>
    <w:rsid w:val="00FE3B6B"/>
    <w:rsid w:val="00FE69CE"/>
    <w:rsid w:val="00FF5FE1"/>
    <w:rsid w:val="095D36BC"/>
    <w:rsid w:val="3BA8586D"/>
    <w:rsid w:val="5D7815B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paragraph" w:styleId="2">
    <w:name w:val="heading 1"/>
    <w:basedOn w:val="1"/>
    <w:next w:val="1"/>
    <w:link w:val="15"/>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3"/>
    <w:basedOn w:val="1"/>
    <w:link w:val="13"/>
    <w:qFormat/>
    <w:uiPriority w:val="9"/>
    <w:pPr>
      <w:spacing w:before="100" w:beforeAutospacing="1" w:after="100" w:afterAutospacing="1"/>
      <w:jc w:val="left"/>
      <w:outlineLvl w:val="2"/>
    </w:pPr>
    <w:rPr>
      <w:rFonts w:ascii="Times New Roman" w:hAnsi="Times New Roman" w:eastAsia="Times New Roman" w:cs="Times New Roman"/>
      <w:b/>
      <w:bCs/>
      <w:sz w:val="27"/>
      <w:szCs w:val="27"/>
      <w:lang w:eastAsia="es-MX"/>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Strong"/>
    <w:basedOn w:val="4"/>
    <w:qFormat/>
    <w:uiPriority w:val="22"/>
    <w:rPr>
      <w:b/>
      <w:bCs/>
    </w:rPr>
  </w:style>
  <w:style w:type="paragraph" w:styleId="7">
    <w:name w:val="header"/>
    <w:basedOn w:val="1"/>
    <w:link w:val="10"/>
    <w:unhideWhenUsed/>
    <w:qFormat/>
    <w:uiPriority w:val="99"/>
    <w:pPr>
      <w:tabs>
        <w:tab w:val="center" w:pos="4419"/>
        <w:tab w:val="right" w:pos="8838"/>
      </w:tabs>
    </w:pPr>
  </w:style>
  <w:style w:type="paragraph" w:styleId="8">
    <w:name w:val="Normal (Web)"/>
    <w:basedOn w:val="1"/>
    <w:semiHidden/>
    <w:unhideWhenUsed/>
    <w:uiPriority w:val="99"/>
    <w:pPr>
      <w:spacing w:before="100" w:beforeAutospacing="1" w:after="100" w:afterAutospacing="1"/>
      <w:jc w:val="left"/>
    </w:pPr>
    <w:rPr>
      <w:rFonts w:ascii="Times New Roman" w:hAnsi="Times New Roman" w:eastAsia="Times New Roman" w:cs="Times New Roman"/>
      <w:lang w:eastAsia="es-MX"/>
    </w:rPr>
  </w:style>
  <w:style w:type="paragraph" w:styleId="9">
    <w:name w:val="footer"/>
    <w:basedOn w:val="1"/>
    <w:link w:val="11"/>
    <w:unhideWhenUsed/>
    <w:uiPriority w:val="99"/>
    <w:pPr>
      <w:tabs>
        <w:tab w:val="center" w:pos="4419"/>
        <w:tab w:val="right" w:pos="8838"/>
      </w:tabs>
    </w:pPr>
  </w:style>
  <w:style w:type="character" w:customStyle="1" w:styleId="10">
    <w:name w:val="Encabezado Car"/>
    <w:basedOn w:val="4"/>
    <w:link w:val="7"/>
    <w:qFormat/>
    <w:uiPriority w:val="99"/>
    <w:rPr>
      <w:rFonts w:ascii="Avenir" w:hAnsi="Avenir" w:cs="Arial"/>
      <w:sz w:val="24"/>
      <w:szCs w:val="24"/>
    </w:rPr>
  </w:style>
  <w:style w:type="character" w:customStyle="1" w:styleId="11">
    <w:name w:val="Pie de página Car"/>
    <w:basedOn w:val="4"/>
    <w:link w:val="9"/>
    <w:uiPriority w:val="99"/>
    <w:rPr>
      <w:rFonts w:ascii="Avenir" w:hAnsi="Avenir" w:cs="Arial"/>
      <w:sz w:val="24"/>
      <w:szCs w:val="24"/>
    </w:rPr>
  </w:style>
  <w:style w:type="paragraph" w:styleId="12">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3">
    <w:name w:val="Título 3 Car"/>
    <w:basedOn w:val="4"/>
    <w:link w:val="3"/>
    <w:uiPriority w:val="9"/>
    <w:rPr>
      <w:rFonts w:ascii="Times New Roman" w:hAnsi="Times New Roman" w:eastAsia="Times New Roman" w:cs="Times New Roman"/>
      <w:b/>
      <w:bCs/>
      <w:sz w:val="27"/>
      <w:szCs w:val="27"/>
    </w:rPr>
  </w:style>
  <w:style w:type="paragraph" w:customStyle="1" w:styleId="14">
    <w:name w:val="isselectedend"/>
    <w:basedOn w:val="1"/>
    <w:uiPriority w:val="0"/>
    <w:pPr>
      <w:spacing w:before="100" w:beforeAutospacing="1" w:after="100" w:afterAutospacing="1"/>
      <w:jc w:val="left"/>
    </w:pPr>
    <w:rPr>
      <w:rFonts w:ascii="Times New Roman" w:hAnsi="Times New Roman" w:eastAsia="Times New Roman" w:cs="Times New Roman"/>
      <w:lang w:eastAsia="es-MX"/>
    </w:rPr>
  </w:style>
  <w:style w:type="character" w:customStyle="1" w:styleId="15">
    <w:name w:val="Título 1 Car"/>
    <w:basedOn w:val="4"/>
    <w:link w:val="2"/>
    <w:uiPriority w:val="9"/>
    <w:rPr>
      <w:rFonts w:asciiTheme="majorHAnsi" w:hAnsiTheme="majorHAnsi" w:eastAsiaTheme="majorEastAsia" w:cstheme="majorBidi"/>
      <w:color w:val="2F5597" w:themeColor="accent1" w:themeShade="BF"/>
      <w:sz w:val="32"/>
      <w:szCs w:val="3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1165</Words>
  <Characters>5956</Characters>
  <Lines>50</Lines>
  <Paragraphs>14</Paragraphs>
  <TotalTime>22</TotalTime>
  <ScaleCrop>false</ScaleCrop>
  <LinksUpToDate>false</LinksUpToDate>
  <CharactersWithSpaces>7115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2026-09-24T22:31:00Z</dcterms:created>
  <dc:creator>Andrés</dc:creator>
  <cp:lastModifiedBy>nefi hernandez</cp:lastModifiedBy>
  <cp:lastPrinted>2024-12-04T21:22:00Z</cp:lastPrinted>
  <dcterms:modified xsi:type="dcterms:W3CDTF">2026-09-25T00:34:39Z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7743A2951E3F4EAAAAA3E2E68B4A496D_12</vt:lpwstr>
  </property>
  <property fmtid="{D5CDD505-2E9C-101B-9397-08002B2CF9AE}" pid="4" name="KSOTemplateDocerSaveRecord">
    <vt:lpwstr>eyJoZGlkIjoiZjk2Y2YzMjM0OTJlOWQyMzlkNzM2NGFkZTljZDg1YmEiLCJ1c2VySWQiOiIxNTI5NDk2MjAzMDE2In0=</vt:lpwstr>
  </property>
</Properties>
</file>