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622" w:rsidRDefault="000474C7">
      <w:pPr>
        <w:jc w:val="right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Querétaro, </w:t>
      </w:r>
      <w:proofErr w:type="spellStart"/>
      <w:r>
        <w:rPr>
          <w:rFonts w:ascii="Avenir" w:eastAsia="Avenir" w:hAnsi="Avenir" w:cs="Avenir"/>
        </w:rPr>
        <w:t>Qro</w:t>
      </w:r>
      <w:proofErr w:type="spellEnd"/>
      <w:r>
        <w:rPr>
          <w:rFonts w:ascii="Avenir" w:eastAsia="Avenir" w:hAnsi="Avenir" w:cs="Avenir"/>
        </w:rPr>
        <w:t>., 29 de septiembre de 2026</w:t>
      </w:r>
    </w:p>
    <w:p w:rsidR="00064622" w:rsidRDefault="00064622">
      <w:pPr>
        <w:jc w:val="center"/>
        <w:rPr>
          <w:rFonts w:ascii="Avenir" w:eastAsia="Avenir" w:hAnsi="Avenir" w:cs="Avenir"/>
          <w:b/>
          <w:bCs/>
          <w:sz w:val="26"/>
          <w:szCs w:val="26"/>
        </w:rPr>
      </w:pPr>
    </w:p>
    <w:p w:rsidR="00064622" w:rsidRDefault="000474C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Helvetica Neue" w:eastAsia="Helvetica Neue" w:hAnsi="Helvetica Neue" w:cs="Helvetica Neue"/>
          <w:sz w:val="26"/>
          <w:szCs w:val="26"/>
        </w:rPr>
      </w:pPr>
      <w:bookmarkStart w:id="0" w:name="_60gtye43qwzs" w:colFirst="0" w:colLast="0"/>
      <w:bookmarkEnd w:id="0"/>
      <w:r>
        <w:rPr>
          <w:rFonts w:ascii="Avenir" w:eastAsia="Avenir" w:hAnsi="Avenir" w:cs="Avenir"/>
          <w:b/>
          <w:bCs/>
          <w:sz w:val="26"/>
          <w:szCs w:val="26"/>
        </w:rPr>
        <w:t>FOTONOTA 237/26</w:t>
      </w:r>
    </w:p>
    <w:p w:rsidR="00064622" w:rsidRDefault="000646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venir" w:eastAsia="Avenir" w:hAnsi="Avenir" w:cs="Avenir"/>
          <w:b/>
          <w:bCs/>
          <w:sz w:val="26"/>
          <w:szCs w:val="26"/>
        </w:rPr>
      </w:pPr>
    </w:p>
    <w:p w:rsidR="00064622" w:rsidRDefault="000474C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venir" w:eastAsia="Avenir" w:hAnsi="Avenir" w:cs="Avenir"/>
          <w:b/>
          <w:bCs/>
          <w:sz w:val="26"/>
          <w:szCs w:val="26"/>
        </w:rPr>
      </w:pPr>
      <w:r>
        <w:rPr>
          <w:rFonts w:ascii="Avenir" w:eastAsia="Avenir" w:hAnsi="Avenir" w:cs="Avenir"/>
          <w:b/>
          <w:bCs/>
          <w:sz w:val="26"/>
          <w:szCs w:val="26"/>
        </w:rPr>
        <w:t xml:space="preserve">Entrega López </w:t>
      </w:r>
      <w:proofErr w:type="spellStart"/>
      <w:r>
        <w:rPr>
          <w:rFonts w:ascii="Avenir" w:eastAsia="Avenir" w:hAnsi="Avenir" w:cs="Avenir"/>
          <w:b/>
          <w:bCs/>
          <w:sz w:val="26"/>
          <w:szCs w:val="26"/>
        </w:rPr>
        <w:t>Birlain</w:t>
      </w:r>
      <w:proofErr w:type="spellEnd"/>
      <w:r>
        <w:rPr>
          <w:rFonts w:ascii="Avenir" w:eastAsia="Avenir" w:hAnsi="Avenir" w:cs="Avenir"/>
          <w:b/>
          <w:bCs/>
          <w:sz w:val="26"/>
          <w:szCs w:val="26"/>
        </w:rPr>
        <w:t xml:space="preserve"> los premios de Novela Negra 2025 y 2026</w:t>
      </w:r>
    </w:p>
    <w:p w:rsidR="00064622" w:rsidRDefault="00064622">
      <w:pPr>
        <w:jc w:val="both"/>
        <w:rPr>
          <w:rFonts w:ascii="Avenir" w:eastAsia="Avenir" w:hAnsi="Avenir" w:cs="Avenir"/>
          <w:b/>
          <w:bCs/>
          <w:sz w:val="26"/>
          <w:szCs w:val="26"/>
        </w:rPr>
      </w:pPr>
    </w:p>
    <w:p w:rsidR="00064622" w:rsidRDefault="000474C7">
      <w:pPr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 xml:space="preserve">La secretaria de Cultura del estado, Ana Paola López </w:t>
      </w:r>
      <w:proofErr w:type="spellStart"/>
      <w:r>
        <w:rPr>
          <w:rFonts w:ascii="Avenir" w:eastAsia="Avenir" w:hAnsi="Avenir" w:cs="Avenir"/>
        </w:rPr>
        <w:t>Birlain</w:t>
      </w:r>
      <w:proofErr w:type="spellEnd"/>
      <w:r>
        <w:rPr>
          <w:rFonts w:ascii="Avenir" w:eastAsia="Avenir" w:hAnsi="Avenir" w:cs="Avenir"/>
        </w:rPr>
        <w:t>, entregó a Diana Teresa Pérez Ortiz y Omar Alejandro Delgado Vázquez, el Premio Nacional e Internacional de Novela Negra "Una Vuelta de Tuerca"</w:t>
      </w:r>
      <w:r>
        <w:rPr>
          <w:rFonts w:ascii="Avenir" w:eastAsia="Avenir" w:hAnsi="Avenir" w:cs="Avenir"/>
          <w:b/>
          <w:bCs/>
        </w:rPr>
        <w:t xml:space="preserve"> </w:t>
      </w:r>
      <w:r>
        <w:rPr>
          <w:rFonts w:ascii="Avenir" w:eastAsia="Avenir" w:hAnsi="Avenir" w:cs="Avenir"/>
        </w:rPr>
        <w:t>2025 y 2026,</w:t>
      </w:r>
      <w:r>
        <w:rPr>
          <w:rFonts w:ascii="Avenir" w:eastAsia="Avenir" w:hAnsi="Avenir" w:cs="Avenir"/>
          <w:b/>
          <w:bCs/>
        </w:rPr>
        <w:t xml:space="preserve"> </w:t>
      </w:r>
      <w:r>
        <w:rPr>
          <w:rFonts w:ascii="Avenir" w:eastAsia="Avenir" w:hAnsi="Avenir" w:cs="Avenir"/>
        </w:rPr>
        <w:t>respectivamente, a manera de impulso a</w:t>
      </w:r>
      <w:r>
        <w:rPr>
          <w:rFonts w:ascii="Avenir" w:eastAsia="Avenir" w:hAnsi="Avenir" w:cs="Avenir"/>
          <w:b/>
          <w:bCs/>
        </w:rPr>
        <w:t xml:space="preserve"> </w:t>
      </w:r>
      <w:r>
        <w:rPr>
          <w:rFonts w:ascii="Avenir" w:eastAsia="Avenir" w:hAnsi="Avenir" w:cs="Avenir"/>
        </w:rPr>
        <w:t>la creación, la publicación, la circulación y el encuentro con nuevos públicos, bajo la premisa de que alrededor de un libro hay una cadena de talento, conocimiento y trabajo que forma parte de la economía creativa.</w:t>
      </w:r>
    </w:p>
    <w:p w:rsidR="00064622" w:rsidRDefault="00064622">
      <w:pPr>
        <w:jc w:val="both"/>
        <w:rPr>
          <w:rFonts w:ascii="Avenir" w:eastAsia="Avenir" w:hAnsi="Avenir" w:cs="Avenir"/>
        </w:rPr>
      </w:pPr>
    </w:p>
    <w:p w:rsidR="00064622" w:rsidRDefault="000474C7">
      <w:pPr>
        <w:jc w:val="both"/>
        <w:rPr>
          <w:rFonts w:ascii="Avenir" w:eastAsia="Avenir" w:hAnsi="Avenir" w:cs="Avenir"/>
        </w:rPr>
      </w:pPr>
      <w:r>
        <w:rPr>
          <w:rFonts w:ascii="Avenir" w:eastAsia="Avenir" w:hAnsi="Avenir" w:cs="Avenir"/>
        </w:rPr>
        <w:t>El Premio "Una Vuelta de Tuerca", es u</w:t>
      </w:r>
      <w:r>
        <w:rPr>
          <w:rFonts w:ascii="Avenir" w:eastAsia="Avenir" w:hAnsi="Avenir" w:cs="Avenir"/>
        </w:rPr>
        <w:t xml:space="preserve">n galardón literario que otorga la Secretaría de Cultura de Querétaro, a lo más destacado del </w:t>
      </w:r>
      <w:r w:rsidR="004A08E4">
        <w:rPr>
          <w:rFonts w:ascii="Avenir" w:eastAsia="Avenir" w:hAnsi="Avenir" w:cs="Avenir"/>
        </w:rPr>
        <w:t>género</w:t>
      </w:r>
      <w:bookmarkStart w:id="1" w:name="_GoBack"/>
      <w:bookmarkEnd w:id="1"/>
      <w:r>
        <w:rPr>
          <w:rFonts w:ascii="Avenir" w:eastAsia="Avenir" w:hAnsi="Avenir" w:cs="Avenir"/>
        </w:rPr>
        <w:t>. El reconocimiento es de 200 mil pesos y un apoyo de 50 mil para la impresión del libro vía coedición. En el acto, la titular de la SECULT reconoció tambié</w:t>
      </w:r>
      <w:r>
        <w:rPr>
          <w:rFonts w:ascii="Avenir" w:eastAsia="Avenir" w:hAnsi="Avenir" w:cs="Avenir"/>
        </w:rPr>
        <w:t>n a quienes escriben, editan, publican, promueven y acercan los libros a sus lectores, porque, dijo, así se construye una comunidad literaria viva y diversa.</w:t>
      </w:r>
    </w:p>
    <w:p w:rsidR="00064622" w:rsidRDefault="00064622">
      <w:pPr>
        <w:jc w:val="both"/>
        <w:rPr>
          <w:rFonts w:ascii="Avenir" w:eastAsia="Avenir" w:hAnsi="Avenir" w:cs="Avenir"/>
        </w:rPr>
      </w:pPr>
    </w:p>
    <w:sectPr w:rsidR="00064622">
      <w:headerReference w:type="default" r:id="rId6"/>
      <w:footerReference w:type="default" r:id="rId7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4C7" w:rsidRDefault="000474C7">
      <w:r>
        <w:separator/>
      </w:r>
    </w:p>
  </w:endnote>
  <w:endnote w:type="continuationSeparator" w:id="0">
    <w:p w:rsidR="000474C7" w:rsidRDefault="00047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4CC9AF3-3FCE-4710-914A-26DE1BC530C9}"/>
  </w:font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  <w:embedRegular r:id="rId2" w:fontKey="{539CA6D5-D051-45A6-9B54-E10BF7C57F82}"/>
    <w:embedBold r:id="rId3" w:fontKey="{346386F1-E9F0-4576-BA7B-70B17D9E3D13}"/>
  </w:font>
  <w:font w:name="Helvetica Neue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84F8019-AD7E-48F9-B2E5-FEC581E6C7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C99062B-5674-467E-AE32-C9BA310AD32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622" w:rsidRDefault="000474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both"/>
      <w:rPr>
        <w:rFonts w:ascii="Avenir" w:eastAsia="Avenir" w:hAnsi="Avenir" w:cs="Avenir"/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4C7" w:rsidRDefault="000474C7">
      <w:r>
        <w:separator/>
      </w:r>
    </w:p>
  </w:footnote>
  <w:footnote w:type="continuationSeparator" w:id="0">
    <w:p w:rsidR="000474C7" w:rsidRDefault="00047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622" w:rsidRDefault="000474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both"/>
      <w:rPr>
        <w:rFonts w:ascii="Avenir" w:eastAsia="Avenir" w:hAnsi="Avenir" w:cs="Avenir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/>
                      </pic:spPr>
                    </pic:pic>
                    <pic:pic xmlns:pic="http://schemas.openxmlformats.org/drawingml/2006/picture">
                      <pic:nvPicPr>
                        <pic:cNvPr id="3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622"/>
    <w:rsid w:val="000474C7"/>
    <w:rsid w:val="00064622"/>
    <w:rsid w:val="004A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1512BB-47D9-4350-BF86-1E30C0CD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Hernández Sánchez, Nefi</cp:lastModifiedBy>
  <cp:revision>2</cp:revision>
  <dcterms:created xsi:type="dcterms:W3CDTF">2026-09-29T21:57:00Z</dcterms:created>
  <dcterms:modified xsi:type="dcterms:W3CDTF">2026-09-29T21:58:00Z</dcterms:modified>
</cp:coreProperties>
</file>