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3B8C3" w14:textId="6C1B2346" w:rsidR="00E873C8" w:rsidRDefault="00000000">
      <w:pPr>
        <w:widowControl w:val="0"/>
        <w:jc w:val="right"/>
      </w:pPr>
      <w:r>
        <w:t xml:space="preserve">Corregidora, Qro., </w:t>
      </w:r>
      <w:r w:rsidR="009A0EE5">
        <w:t>30</w:t>
      </w:r>
      <w:r>
        <w:t xml:space="preserve"> de septiembre de 2026</w:t>
      </w:r>
    </w:p>
    <w:p w14:paraId="74C40773" w14:textId="77777777" w:rsidR="00E873C8" w:rsidRDefault="00E873C8">
      <w:pPr>
        <w:widowControl w:val="0"/>
        <w:jc w:val="center"/>
      </w:pPr>
    </w:p>
    <w:p w14:paraId="1F5EB539" w14:textId="3EAB7CD0" w:rsidR="00E873C8" w:rsidRDefault="009A0EE5">
      <w:pPr>
        <w:widowControl w:val="0"/>
        <w:jc w:val="center"/>
        <w:rPr>
          <w:b/>
          <w:bCs/>
        </w:rPr>
      </w:pPr>
      <w:r>
        <w:rPr>
          <w:b/>
          <w:bCs/>
        </w:rPr>
        <w:t xml:space="preserve">BOLETÍN </w:t>
      </w:r>
      <w:r w:rsidR="00000000">
        <w:rPr>
          <w:b/>
          <w:bCs/>
        </w:rPr>
        <w:t>111/26</w:t>
      </w:r>
    </w:p>
    <w:p w14:paraId="0F5B1BA9" w14:textId="77777777" w:rsidR="00E873C8" w:rsidRDefault="00E873C8">
      <w:pPr>
        <w:widowControl w:val="0"/>
        <w:rPr>
          <w:sz w:val="26"/>
          <w:szCs w:val="26"/>
        </w:rPr>
      </w:pPr>
    </w:p>
    <w:p w14:paraId="3540CE9A" w14:textId="351C9D66" w:rsidR="00E873C8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Promueve</w:t>
      </w:r>
      <w:r w:rsidR="009A0EE5">
        <w:rPr>
          <w:b/>
          <w:bCs/>
          <w:sz w:val="26"/>
          <w:szCs w:val="26"/>
        </w:rPr>
        <w:t>n</w:t>
      </w:r>
      <w:r>
        <w:rPr>
          <w:b/>
          <w:bCs/>
          <w:sz w:val="26"/>
          <w:szCs w:val="26"/>
        </w:rPr>
        <w:t xml:space="preserve"> SEDIF y Tetra Pak el deporte y la alimentación saludable</w:t>
      </w:r>
    </w:p>
    <w:p w14:paraId="1242CA3B" w14:textId="77777777" w:rsidR="00E873C8" w:rsidRDefault="00E873C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color w:val="000000"/>
          <w:sz w:val="22"/>
          <w:szCs w:val="22"/>
        </w:rPr>
      </w:pPr>
    </w:p>
    <w:p w14:paraId="026A3D4B" w14:textId="3769191F" w:rsidR="00E873C8" w:rsidRPr="009A0EE5" w:rsidRDefault="00000000" w:rsidP="009A0EE5">
      <w:pPr>
        <w:widowControl w:val="0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 w:line="259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9A0EE5">
        <w:rPr>
          <w:rFonts w:ascii="Calibri" w:eastAsia="Calibri" w:hAnsi="Calibri" w:cs="Calibri"/>
          <w:color w:val="000000"/>
          <w:sz w:val="22"/>
          <w:szCs w:val="22"/>
        </w:rPr>
        <w:t xml:space="preserve">Por medio de una obra de teatro buscan crear conciencia y fomentar hábitos saludables entre las y los estudiantes de nivel básico. </w:t>
      </w:r>
    </w:p>
    <w:p w14:paraId="40BE07F7" w14:textId="77777777" w:rsidR="00E873C8" w:rsidRDefault="00000000">
      <w:r>
        <w:t>Con el objetivo de promover una alimentación y hábitos saludables entre las niñas, niños y adolescentes queretanos, el Sistema Estatal DIF en colaboración con la empresa Tetra Pak, presentaron la obra de teatro “Ponte Pilas”, en las escuelas Valentín Gómez Farías y Melchor Ocampo, ubicadas en el municipio de Corregidora.</w:t>
      </w:r>
    </w:p>
    <w:p w14:paraId="55445E88" w14:textId="77777777" w:rsidR="00E873C8" w:rsidRDefault="00E873C8"/>
    <w:p w14:paraId="3AEB630B" w14:textId="03805718" w:rsidR="00E873C8" w:rsidRDefault="00000000">
      <w:r>
        <w:t xml:space="preserve">La Dirección de Alimentación del SEDIF trabaja para impulsar acciones que contribuyan al bienestar y desarrollo integral de la niñez, por ello, a través de actividades lúdicas se busca que los estudiantes de los centros escolares aprendan sobre la importancia de desayunar nutritivamente y </w:t>
      </w:r>
      <w:r w:rsidR="009A0EE5">
        <w:t>practicar</w:t>
      </w:r>
      <w:r>
        <w:t xml:space="preserve"> ejercicio</w:t>
      </w:r>
      <w:r w:rsidR="00871F9F">
        <w:t xml:space="preserve"> para prevenir el sobrepeso, la obesidad y enfermedades asociadas al sedentarismo. </w:t>
      </w:r>
    </w:p>
    <w:p w14:paraId="0265063C" w14:textId="77777777" w:rsidR="00871F9F" w:rsidRDefault="00871F9F"/>
    <w:p w14:paraId="7F0A57B6" w14:textId="71551F7D" w:rsidR="00E873C8" w:rsidRDefault="00000000">
      <w:r>
        <w:t>Esta obra de teatro incluy</w:t>
      </w:r>
      <w:r w:rsidR="009A0EE5">
        <w:t>e</w:t>
      </w:r>
      <w:r>
        <w:t xml:space="preserve"> personajes, juegos, dinámicas e interacciones,  que permite a los infantes tomar conciencia para rechazar alimentos chatarra y dañinos para su salud y elegir alternativas que los ayuden a formar hábitos saludables y fomentar la cultura de la activación física. </w:t>
      </w:r>
    </w:p>
    <w:p w14:paraId="4AD3DEC6" w14:textId="77777777" w:rsidR="00E873C8" w:rsidRDefault="00E873C8"/>
    <w:p w14:paraId="3D161CEF" w14:textId="1E73923D" w:rsidR="00E873C8" w:rsidRDefault="00000000">
      <w:r>
        <w:t>El programa se presentará también en las escuelas de la comunidad San Felipe Barrio Sexto del municipio de Amealco de Bonfil; en las localidades de Santa Teresa y los</w:t>
      </w:r>
      <w:r w:rsidR="009A0EE5">
        <w:t xml:space="preserve"> </w:t>
      </w:r>
      <w:r>
        <w:t>Cues  pertenecientes al municipio de Huimilpan; y en las colonias de La Loma y Puerto de Aguirre en Querétaro.</w:t>
      </w:r>
    </w:p>
    <w:p w14:paraId="1460CFD9" w14:textId="77777777" w:rsidR="00E873C8" w:rsidRDefault="00000000">
      <w:r>
        <w:t> </w:t>
      </w:r>
    </w:p>
    <w:p w14:paraId="61127532" w14:textId="77777777" w:rsidR="00E873C8" w:rsidRDefault="00E873C8"/>
    <w:sectPr w:rsidR="00E873C8">
      <w:headerReference w:type="default" r:id="rId7"/>
      <w:footerReference w:type="default" r:id="rId8"/>
      <w:pgSz w:w="12240" w:h="15840"/>
      <w:pgMar w:top="1598" w:right="1701" w:bottom="1417" w:left="1701" w:header="426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E059E" w14:textId="77777777" w:rsidR="005331CD" w:rsidRDefault="005331CD">
      <w:r>
        <w:separator/>
      </w:r>
    </w:p>
  </w:endnote>
  <w:endnote w:type="continuationSeparator" w:id="0">
    <w:p w14:paraId="649DF84A" w14:textId="77777777" w:rsidR="005331CD" w:rsidRDefault="00533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413E38D-C0D5-45C1-B657-6E104FA9C2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6BED756-5B5D-4DA8-A41F-CA8602CE7A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3DC6A93-D738-464E-B12A-9F22F2AEA7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43D5C" w14:textId="77777777" w:rsidR="00E873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5A949D6" wp14:editId="0A826173">
          <wp:simplePos x="0" y="0"/>
          <wp:positionH relativeFrom="column">
            <wp:posOffset>1464945</wp:posOffset>
          </wp:positionH>
          <wp:positionV relativeFrom="paragraph">
            <wp:posOffset>-476245</wp:posOffset>
          </wp:positionV>
          <wp:extent cx="3067050" cy="1085850"/>
          <wp:effectExtent l="0" t="0" r="0" b="0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14249" w14:textId="77777777" w:rsidR="005331CD" w:rsidRDefault="005331CD">
      <w:r>
        <w:separator/>
      </w:r>
    </w:p>
  </w:footnote>
  <w:footnote w:type="continuationSeparator" w:id="0">
    <w:p w14:paraId="028800D1" w14:textId="77777777" w:rsidR="005331CD" w:rsidRDefault="00533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57308" w14:textId="77777777" w:rsidR="00E873C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567"/>
      <w:rPr>
        <w:color w:val="000000"/>
      </w:rPr>
    </w:pPr>
    <w:r>
      <w:rPr>
        <w:noProof/>
        <w:color w:val="000000"/>
      </w:rPr>
      <w:drawing>
        <wp:inline distT="0" distB="0" distL="0" distR="0" wp14:anchorId="689A8880" wp14:editId="0B7389AB">
          <wp:extent cx="2490275" cy="982558"/>
          <wp:effectExtent l="0" t="0" r="0" b="0"/>
          <wp:docPr id="3" name="image5.png" descr="Macintosh HD:Users:admin:Desktop:LOGO DIF 2021:DIF CON ESLOGAN:DIF CON ESLOGAN-0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Macintosh HD:Users:admin:Desktop:LOGO DIF 2021:DIF CON ESLOGAN:DIF CON ESLOGAN-0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90275" cy="9825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A751F90" wp14:editId="2A48CB3A">
              <wp:simplePos x="0" y="0"/>
              <wp:positionH relativeFrom="column">
                <wp:posOffset>3215640</wp:posOffset>
              </wp:positionH>
              <wp:positionV relativeFrom="paragraph">
                <wp:posOffset>-504185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 rotWithShape="1">
                        <a:blip r:embed="rId2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agen 2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-504185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4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86EA7"/>
    <w:multiLevelType w:val="multilevel"/>
    <w:tmpl w:val="9CF639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09526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3C8"/>
    <w:rsid w:val="005331CD"/>
    <w:rsid w:val="00871F9F"/>
    <w:rsid w:val="009A0EE5"/>
    <w:rsid w:val="00E873C8"/>
    <w:rsid w:val="00F7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864F3"/>
  <w15:docId w15:val="{467A642A-AE06-4337-8284-858A7DE2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Evelia Franco</cp:lastModifiedBy>
  <cp:revision>2</cp:revision>
  <dcterms:created xsi:type="dcterms:W3CDTF">2026-09-30T14:36:00Z</dcterms:created>
  <dcterms:modified xsi:type="dcterms:W3CDTF">2026-09-30T14:36:00Z</dcterms:modified>
</cp:coreProperties>
</file>