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B1F5E50">
      <w:pPr>
        <w:pStyle w:val="style0"/>
        <w:jc w:val="right"/>
        <w:rPr>
          <w:rFonts w:ascii="Avenir Book" w:hAnsi="Avenir Book"/>
        </w:rPr>
      </w:pPr>
      <w:r>
        <w:rPr>
          <w:rFonts w:ascii="Avenir Book" w:hAnsi="Avenir Book"/>
        </w:rPr>
        <w:t>Querétaro, Qro., 30 de septiembre de 2026</w:t>
      </w:r>
    </w:p>
    <w:p w14:paraId="6E677378">
      <w:pPr>
        <w:pStyle w:val="style0"/>
        <w:jc w:val="center"/>
        <w:rPr>
          <w:rFonts w:ascii="Avenir Book" w:hAnsi="Avenir Book"/>
          <w:b/>
          <w:bCs/>
        </w:rPr>
      </w:pPr>
    </w:p>
    <w:p w14:paraId="C7DC8FD0">
      <w:pPr>
        <w:pStyle w:val="style0"/>
        <w:jc w:val="center"/>
        <w:rPr>
          <w:rFonts w:ascii="Avenir Book" w:hAnsi="Avenir Book"/>
          <w:b/>
          <w:bCs/>
          <w:sz w:val="26"/>
          <w:szCs w:val="26"/>
        </w:rPr>
      </w:pPr>
      <w:r>
        <w:rPr>
          <w:rFonts w:ascii="Avenir Book" w:hAnsi="Avenir Book"/>
          <w:b/>
          <w:bCs/>
          <w:sz w:val="26"/>
          <w:szCs w:val="26"/>
        </w:rPr>
        <w:t>BOLETÍN 69/26</w:t>
      </w:r>
    </w:p>
    <w:p w14:paraId="C485D11A">
      <w:pPr>
        <w:pStyle w:val="style0"/>
        <w:rPr>
          <w:rFonts w:ascii="Avenir Book" w:hAnsi="Avenir Book"/>
          <w:b/>
          <w:bCs/>
        </w:rPr>
      </w:pPr>
    </w:p>
    <w:bookmarkStart w:id="0" w:name="_heading=h.vqf9lvn68cf1" w:colFirst="0" w:colLast="0"/>
    <w:bookmarkEnd w:id="0"/>
    <w:p w14:paraId="F24C59E9">
      <w:pPr>
        <w:pStyle w:val="style0"/>
        <w:jc w:val="center"/>
        <w:rPr>
          <w:rFonts w:ascii="Avenir Book" w:hAnsi="Avenir Book"/>
          <w:b/>
          <w:bCs/>
          <w:sz w:val="26"/>
          <w:szCs w:val="26"/>
        </w:rPr>
      </w:pPr>
      <w:r>
        <w:rPr>
          <w:rFonts w:ascii="Avenir Book" w:hAnsi="Avenir Book"/>
          <w:b/>
          <w:bCs/>
          <w:sz w:val="26"/>
          <w:szCs w:val="26"/>
        </w:rPr>
        <w:t xml:space="preserve">Tenemos que defender al magisterio queretano: Martha Soto </w:t>
      </w:r>
    </w:p>
    <w:p w14:paraId="8277868D">
      <w:pPr>
        <w:pStyle w:val="style0"/>
        <w:pBdr>
          <w:left w:val="nil"/>
          <w:right w:val="nil"/>
          <w:top w:val="nil"/>
          <w:bottom w:val="nil"/>
          <w:between w:val="nil"/>
        </w:pBdr>
        <w:rPr>
          <w:rFonts w:ascii="Avenir Book" w:hAnsi="Avenir Book"/>
        </w:rPr>
      </w:pPr>
    </w:p>
    <w:p w14:paraId="E822CA08">
      <w:pPr>
        <w:pStyle w:val="style179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rPr>
          <w:rFonts w:ascii="Avenir Book" w:hAnsi="Avenir Book"/>
          <w:color w:val="000000"/>
        </w:rPr>
      </w:pPr>
      <w:r>
        <w:rPr>
          <w:rFonts w:ascii="Avenir Book" w:hAnsi="Avenir Book"/>
          <w:color w:val="000000"/>
        </w:rPr>
        <w:t>Se llevó a cabo el Primer Encuentro Estatal de Escuelas Normales de Querétaro “Nosotros, la Didáctica: Saberes, Metodologías y Propuestas”.</w:t>
      </w:r>
    </w:p>
    <w:p w14:paraId="5EACE209">
      <w:pPr>
        <w:pStyle w:val="style0"/>
        <w:rPr>
          <w:rFonts w:ascii="Avenir Book" w:hAnsi="Avenir Book"/>
        </w:rPr>
      </w:pPr>
    </w:p>
    <w:p w14:paraId="6E6AFF62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>Con la finalidad de generar un espacio de diálogo y reflexión donde las y los docentes en formación intercambi</w:t>
      </w:r>
      <w:r>
        <w:rPr>
          <w:rFonts w:hAnsi="Avenir Book"/>
          <w:lang w:val="en-US"/>
        </w:rPr>
        <w:t>en</w:t>
      </w:r>
      <w:r>
        <w:rPr>
          <w:rFonts w:ascii="Avenir Book" w:hAnsi="Avenir Book"/>
        </w:rPr>
        <w:t xml:space="preserve"> experiencias derivadas de sus prácticas profesionales, la secretaria de Educación, Martha Soto, encabezó el Primer Encuentro Estatal de Escuelas Normales de Querétaro “Nosotros, la Didáctica: Saberes, Metodologías y Propuestas”.</w:t>
      </w:r>
    </w:p>
    <w:p w14:paraId="D5E67B63">
      <w:pPr>
        <w:pStyle w:val="style0"/>
        <w:rPr>
          <w:rFonts w:ascii="Avenir Book" w:hAnsi="Avenir Book"/>
        </w:rPr>
      </w:pPr>
    </w:p>
    <w:p w14:paraId="F3BC6F44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>Desde la Centenaria y Benemérita Escuela Normal del Estado de Querétaro (CBENEQ) Andrés Balvanera, la titular de SEDEQ llamó a las y los presentes a cuidar al magisterio queretano y aseguró que es necesario, desde su formación como docentes, conocer la situación actual de la educación y trabajar en conjunto para mantener el nivel de la entidad.</w:t>
      </w:r>
    </w:p>
    <w:p w14:paraId="1E66D9EC">
      <w:pPr>
        <w:pStyle w:val="style0"/>
        <w:rPr>
          <w:rFonts w:ascii="Avenir Book" w:hAnsi="Avenir Book"/>
        </w:rPr>
      </w:pPr>
    </w:p>
    <w:p w14:paraId="7CD7D62B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 xml:space="preserve">"Hay que celebrar este origen y no lo podemos descuidar; muchas felicidades por hacer esto posible, este encuentro síganlos haciendo, sigan teniendo estos encuentros de reflexión porque tenemos que defender a nuestro magisterio queretano que es diferente", expresó. </w:t>
      </w:r>
    </w:p>
    <w:p w14:paraId="36EB6D09">
      <w:pPr>
        <w:pStyle w:val="style0"/>
        <w:rPr>
          <w:rFonts w:ascii="Avenir Book" w:hAnsi="Avenir Book"/>
        </w:rPr>
      </w:pPr>
    </w:p>
    <w:p w14:paraId="35759B4F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>Martha Soto aseguró que desde la SEDEQ se busca impulsar acciones que pongan al docente al centro de las políticas y reconocer la labor que realizan en cada uno de los centros educativos. Asimismo, hizo un llamado a la federación a contar con los recursos necesarios para impulsar a las y los jóvenes que se están preparando para ser las y los nuevos maestros.</w:t>
      </w:r>
    </w:p>
    <w:p w14:paraId="A214578F">
      <w:pPr>
        <w:pStyle w:val="style0"/>
        <w:rPr>
          <w:rFonts w:ascii="Avenir Book" w:hAnsi="Avenir Book"/>
        </w:rPr>
      </w:pPr>
    </w:p>
    <w:p w14:paraId="B52FF608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>"Es importante mantener lo que tenemos, defender lo que tenemos, porque yo no admito que a ustedes les quieran pagar con una beca, a ustedes les deben pagar con un sueldo, como a cualquier docente. Por eso son importante estas reflexiones y estos golpes de realidad para saber lo que debemos decir", manifestó.</w:t>
      </w:r>
    </w:p>
    <w:p w14:paraId="542272B2">
      <w:pPr>
        <w:pStyle w:val="style0"/>
        <w:rPr>
          <w:rFonts w:ascii="Avenir Book" w:hAnsi="Avenir Book"/>
        </w:rPr>
      </w:pPr>
    </w:p>
    <w:p w14:paraId="338F3EAA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>Durante su intervención, el director de CBENEQ, Israel Pérez Perales, aseguró que las Escuelas Normales de Querétaro son un ejemplo a seguir y llamó a las y los presentes a continuar trabajando para llevar al estado al siguiente nivel en materia educativa, haciendo frente a los nuevos retos que se tienen día a día.</w:t>
      </w:r>
    </w:p>
    <w:p w14:paraId="52C17396">
      <w:pPr>
        <w:pStyle w:val="style0"/>
        <w:rPr>
          <w:rFonts w:ascii="Avenir Book" w:hAnsi="Avenir Book"/>
        </w:rPr>
      </w:pPr>
    </w:p>
    <w:p w14:paraId="0EDD2A3A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>A nombre de las y los estudiantes, Miguel Ángel Cesar Aguirre, alumno de la CBENEQ, aseguró que este tipo de eventos de aprendizaje, permiten conocer las metodologías y las nuevas propuestas que se impulsan en otros espacios y les permite reafirmar su compromiso con la educación de las siguientes generaciones.</w:t>
      </w:r>
    </w:p>
    <w:p w14:paraId="C7709EF5">
      <w:pPr>
        <w:pStyle w:val="style0"/>
        <w:rPr>
          <w:rFonts w:ascii="Avenir Book" w:hAnsi="Avenir Book"/>
        </w:rPr>
      </w:pPr>
    </w:p>
    <w:p w14:paraId="E4EA9C3B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>Cabe señalar que este evento también busca consolidar la identidad institucional y fomentar la convivencia entre las distintas Escuelas Normales del estado, mediante la realización de actividades académicas, deportivas y culturales que promuevan la integración y el trabajo en equipo.</w:t>
      </w:r>
    </w:p>
    <w:p w14:paraId="ED2E8061">
      <w:pPr>
        <w:pStyle w:val="style0"/>
        <w:rPr>
          <w:rFonts w:ascii="Avenir Book" w:hAnsi="Avenir Book"/>
        </w:rPr>
      </w:pPr>
    </w:p>
    <w:p w14:paraId="284AECFB">
      <w:pPr>
        <w:pStyle w:val="style0"/>
        <w:rPr>
          <w:rFonts w:ascii="Avenir Book" w:hAnsi="Avenir Book"/>
        </w:rPr>
      </w:pPr>
      <w:r>
        <w:rPr>
          <w:rFonts w:ascii="Avenir Book" w:hAnsi="Avenir Book"/>
        </w:rPr>
        <w:t>Se contó con la participación de estudiantes de la CBENEQ</w:t>
      </w:r>
      <w:r>
        <w:rPr>
          <w:rFonts w:ascii="Avenir Book" w:hAnsi="Avenir Book"/>
        </w:rPr>
        <w:t xml:space="preserve">, </w:t>
      </w:r>
      <w:r>
        <w:rPr>
          <w:rFonts w:ascii="Avenir Book" w:hAnsi="Avenir Book"/>
        </w:rPr>
        <w:t>la Escuela Normal Superior de Querétaro</w:t>
      </w:r>
      <w:r>
        <w:rPr>
          <w:rFonts w:ascii="Avenir Book" w:hAnsi="Avenir Book"/>
        </w:rPr>
        <w:t xml:space="preserve">, </w:t>
      </w:r>
      <w:r>
        <w:rPr>
          <w:rFonts w:ascii="Avenir Book" w:hAnsi="Avenir Book"/>
        </w:rPr>
        <w:t xml:space="preserve">la Escuela Normal Queretana, el Instituto La Paz de Querétaro, así como de la Escuela Normal Nocturna Mixta “5 de </w:t>
      </w:r>
      <w:r>
        <w:rPr>
          <w:rFonts w:ascii="Avenir Book" w:hAnsi="Avenir Book"/>
        </w:rPr>
        <w:t>M</w:t>
      </w:r>
      <w:r>
        <w:rPr>
          <w:rFonts w:ascii="Avenir Book" w:hAnsi="Avenir Book"/>
        </w:rPr>
        <w:t xml:space="preserve">ayo”. </w:t>
      </w:r>
    </w:p>
    <w:p w14:paraId="2BC60A91">
      <w:pPr>
        <w:pStyle w:val="style0"/>
        <w:rPr>
          <w:rFonts w:ascii="Avenir Book" w:hAnsi="Avenir Book"/>
        </w:rPr>
      </w:pP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Avenir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004020303"/>
    <w:charset w:val="00"/>
    <w:family w:val="roman"/>
    <w:pitch w:val="variable"/>
    <w:sig w:usb0="00000287" w:usb1="00000000" w:usb2="00000000" w:usb3="00000000" w:csb0="0000009F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DEF2C30">
    <w:pPr>
      <w:pStyle w:val="style0"/>
      <w:pBdr>
        <w:left w:val="nil"/>
        <w:right w:val="nil"/>
        <w:top w:val="nil"/>
        <w:bottom w:val="nil"/>
        <w:between w:val="nil"/>
      </w:pBdr>
      <w:tabs>
        <w:tab w:val="center" w:leader="none" w:pos="4419"/>
        <w:tab w:val="right" w:leader="none" w:pos="8838"/>
      </w:tabs>
      <w:rPr>
        <w:color w:val="000000"/>
      </w:rPr>
    </w:pPr>
    <w:r>
      <w:rPr>
        <w:noProof/>
      </w:rPr>
      <w:drawing>
        <wp:anchor distT="0" distB="0" distL="0" distR="0" simplePos="false" relativeHeight="3" behindDoc="true" locked="false" layoutInCell="true" allowOverlap="true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2" name="image1.png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 cmpd="sng" cap="flat" w="9525">
                    <a:solidFill>
                      <a:srgbClr val="000000"/>
                    </a:solidFill>
                    <a:prstDash val="solid"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B114E905">
    <w:pPr>
      <w:pStyle w:val="style0"/>
      <w:pBdr>
        <w:left w:val="nil"/>
        <w:right w:val="nil"/>
        <w:top w:val="nil"/>
        <w:bottom w:val="nil"/>
        <w:between w:val="nil"/>
      </w:pBdr>
      <w:tabs>
        <w:tab w:val="center" w:leader="none" w:pos="4419"/>
        <w:tab w:val="right" w:leader="none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false" relativeHeight="2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/>
              <wp:docPr id="4097" name="Grupo 8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SpPr/>
                        <wps:spPr>
                          <a:xfrm rot="0">
                            <a:off x="0" y="0"/>
                            <a:ext cx="3296275" cy="1259825"/>
                          </a:xfrm>
                          <a:prstGeom prst="rect"/>
                          <a:ln>
                            <a:noFill/>
                          </a:ln>
                        </wps:spPr>
                        <wps:txbx id="4099">
                          <w:txbxContent>
                            <w:p w14:paraId="E7E41F8A">
                              <w:pPr>
                                <w:pStyle w:val="style0"/>
                                <w:jc w:val="left"/>
                                <w:textDirection w:val="btLr"/>
                                <w:rPr/>
                              </w:pPr>
                            </w:p>
                          </w:txbxContent>
                        </wps:txbx>
                        <wps:bodyPr lIns="91425" rIns="91425" tIns="91425" bIns="91425" anchor="ctr" wrap="square">
                          <a:prstTxWarp prst="textNoShape"/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r:embed="rId1" cstate="print"/>
                          <a:srcRect l="57098" t="3772" r="24728" b="84161"/>
                          <a:stretch/>
                        </pic:blipFill>
                        <pic:spPr>
                          <a:xfrm rot="0">
                            <a:off x="0" y="0"/>
                            <a:ext cx="1409065" cy="121856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1266825" y="19050"/>
                            <a:ext cx="2029460" cy="124079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2;mso-position-horizontal-relative:text;mso-position-vertical-relative:text;mso-width-relative:page;mso-height-relative:page;visibility:visible;" coordsize="3296300,1259850" coordorigin="3697850,3150075">
              <v:group id="4098" filled="f" stroked="f" style="position:absolute;left:3697858;top:3150080;width:3296285;height:1259840;z-index:2;mso-position-horizontal-relative:page;mso-position-vertical-relative:page;mso-width-relative:page;mso-height-relative:page;visibility:visible;" coordsize="3296285,1259840">
                <v:rect id="4099" filled="f" stroked="f" style="position:absolute;left:0;top:0;width:3296275;height:1259825;z-index:2;mso-position-horizontal-relative:page;mso-position-vertical-relative:page;mso-width-relative:page;mso-height-relative:page;visibility:visible;v-text-anchor:middle;">
                  <v:stroke on="f"/>
                  <v:fill/>
                  <v:textbox inset="7.2pt,7.2pt,7.2pt,7.2pt">
                    <w:txbxContent>
                      <w:p w14:paraId="E7E41F8A">
                        <w:pPr>
                          <w:pStyle w:val="style0"/>
                          <w:jc w:val="left"/>
                          <w:textDirection w:val="btLr"/>
                          <w:rPr/>
                        </w:pPr>
                      </w:p>
                    </w:txbxContent>
                  </v:textbox>
                </v:rect>
                <v:shape id="4100" type="#_x0000_t75" filled="f" stroked="f" style="position:absolute;left:0;top:0;width:1409065;height:1218565;z-index:3;mso-position-horizontal-relative:page;mso-position-vertical-relative:page;mso-width-relative:page;mso-height-relative:page;visibility:visible;">
                  <v:imagedata r:id="rId1" croptop="2472f" cropleft="37419f" cropbottom="55155f" cropright="16205f" embosscolor="white" o:title=""/>
                  <v:stroke on="f"/>
                  <v:fill rotate="true"/>
                </v:shape>
                <v:shape id="4101" type="#_x0000_t75" filled="f" stroked="f" style="position:absolute;left:1266825;top:19050;width:2029460;height:1240790;z-index:4;mso-position-horizontal-relative:page;mso-position-vertical-relative:page;mso-width-relative:page;mso-height-relative:page;visibility:visible;">
                  <v:imagedata r:id="rId2" embosscolor="white" o:title=""/>
                  <v:stroke on="f"/>
                  <v:fill rotate="true"/>
                </v:shape>
                <v:fill/>
              </v:group>
              <w10:wrap type="square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95A19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BD071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78"/>
  <w:embedTrueTypeFont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venir" w:eastAsia="Avenir" w:hAnsi="Avenir"/>
        <w:sz w:val="24"/>
        <w:szCs w:val="24"/>
        <w:lang w:val="es-MX" w:bidi="ar-SA" w:eastAsia="es-MX"/>
      </w:rPr>
    </w:rPrDefault>
    <w:pPrDefault>
      <w:pPr>
        <w:jc w:val="both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qFormat/>
    <w:uiPriority w:val="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style2">
    <w:name w:val="heading 2"/>
    <w:basedOn w:val="style0"/>
    <w:next w:val="style0"/>
    <w:qFormat/>
    <w:uiPriority w:val="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style3">
    <w:name w:val="heading 3"/>
    <w:basedOn w:val="style0"/>
    <w:next w:val="style0"/>
    <w:qFormat/>
    <w:uiPriority w:val="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style4">
    <w:name w:val="heading 4"/>
    <w:basedOn w:val="style0"/>
    <w:next w:val="style0"/>
    <w:qFormat/>
    <w:uiPriority w:val="9"/>
    <w:pPr>
      <w:keepNext/>
      <w:keepLines/>
      <w:spacing w:before="240" w:after="40"/>
      <w:outlineLvl w:val="3"/>
    </w:pPr>
    <w:rPr>
      <w:b/>
      <w:bCs/>
    </w:rPr>
  </w:style>
  <w:style w:type="paragraph" w:styleId="style5">
    <w:name w:val="heading 5"/>
    <w:basedOn w:val="style0"/>
    <w:next w:val="style0"/>
    <w:qFormat/>
    <w:uiPriority w:val="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style6">
    <w:name w:val="heading 6"/>
    <w:basedOn w:val="style0"/>
    <w:next w:val="style0"/>
    <w:qFormat/>
    <w:uiPriority w:val="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styleId="style62">
    <w:name w:val="Title"/>
    <w:basedOn w:val="style0"/>
    <w:next w:val="style0"/>
    <w:qFormat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8">
    <w:name w:val="Encabezado Car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9">
    <w:name w:val="Pie de página Car"/>
    <w:basedOn w:val="style65"/>
    <w:next w:val="style4099"/>
    <w:link w:val="style32"/>
    <w:uiPriority w:val="99"/>
  </w:style>
  <w:style w:type="paragraph" w:styleId="style179">
    <w:name w:val="List Paragraph"/>
    <w:basedOn w:val="style0"/>
    <w:next w:val="style179"/>
    <w:link w:val="style4100"/>
    <w:qFormat/>
    <w:uiPriority w:val="34"/>
    <w:pPr>
      <w:spacing w:after="160" w:lineRule="auto" w:line="259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style4100">
    <w:name w:val="Párrafo de lista Car"/>
    <w:next w:val="style4100"/>
    <w:link w:val="style179"/>
    <w:uiPriority w:val="34"/>
    <w:rPr>
      <w:rFonts w:ascii="Calibri" w:eastAsia="Calibri" w:hAnsi="Calibri"/>
      <w:sz w:val="22"/>
      <w:szCs w:val="22"/>
    </w:rPr>
  </w:style>
  <w:style w:type="paragraph" w:styleId="style74">
    <w:name w:val="Subtitle"/>
    <w:basedOn w:val="style0"/>
    <w:next w:val="style0"/>
    <w:qFormat/>
    <w:uiPriority w:val="11"/>
    <w:pPr>
      <w:keepNext/>
      <w:keepLines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TwBVu+R35UV8F522qVYRpwyNw==">CgMxLjAyDmgudnFmOWx2bjY4Y2YxOAByITFiU3R6MmxCMUxtUVBiUGItc2NWNnk4MDY2NFlCczR0bQ==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Words>478</Words>
  <Pages>2</Pages>
  <Characters>2538</Characters>
  <Application>WPS Office</Application>
  <DocSecurity>0</DocSecurity>
  <Paragraphs>32</Paragraphs>
  <ScaleCrop>false</ScaleCrop>
  <LinksUpToDate>false</LinksUpToDate>
  <CharactersWithSpaces>3006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2026-09-30T18:55:00Z</dcterms:created>
  <dc:creator>Espinosa Esparza, Alberto</dc:creator>
  <lastModifiedBy>A001T</lastModifiedBy>
  <dcterms:modified xsi:type="dcterms:W3CDTF">2026-09-30T20:18:07Z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cfc721621c9d4086840749821e60349a_23</vt:lpwstr>
  </property>
</Properties>
</file>