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A1587" w14:textId="61A58977" w:rsidR="009831A4" w:rsidRPr="00884BC7" w:rsidRDefault="00AD7708" w:rsidP="00096473">
      <w:pPr>
        <w:jc w:val="right"/>
      </w:pPr>
      <w:r w:rsidRPr="00884BC7">
        <w:t>San Juan del Río</w:t>
      </w:r>
      <w:r w:rsidR="009831A4" w:rsidRPr="00884BC7">
        <w:t xml:space="preserve">, Qro., </w:t>
      </w:r>
      <w:r w:rsidR="00204C60" w:rsidRPr="00884BC7">
        <w:t>2 de octubre</w:t>
      </w:r>
      <w:r w:rsidR="00860C1E" w:rsidRPr="00884BC7">
        <w:t xml:space="preserve"> </w:t>
      </w:r>
      <w:r w:rsidR="00096473" w:rsidRPr="00884BC7">
        <w:t>de 202</w:t>
      </w:r>
      <w:r w:rsidR="00A56B23" w:rsidRPr="00884BC7">
        <w:t>6</w:t>
      </w:r>
    </w:p>
    <w:p w14:paraId="7F68B355" w14:textId="77777777" w:rsidR="009831A4" w:rsidRPr="00884BC7" w:rsidRDefault="009831A4" w:rsidP="00096473">
      <w:pPr>
        <w:jc w:val="center"/>
        <w:rPr>
          <w:rFonts w:eastAsia="Avenir" w:cs="Avenir"/>
          <w:b/>
        </w:rPr>
      </w:pPr>
    </w:p>
    <w:p w14:paraId="6EB4B52B" w14:textId="1B8065E3" w:rsidR="009831A4" w:rsidRPr="00884BC7" w:rsidRDefault="001F620E" w:rsidP="00096473">
      <w:pPr>
        <w:jc w:val="center"/>
        <w:rPr>
          <w:rFonts w:eastAsia="Avenir" w:cs="Avenir"/>
          <w:b/>
          <w:sz w:val="26"/>
          <w:szCs w:val="26"/>
        </w:rPr>
      </w:pPr>
      <w:r w:rsidRPr="00884BC7">
        <w:rPr>
          <w:rFonts w:eastAsia="Avenir" w:cs="Avenir"/>
          <w:b/>
          <w:sz w:val="26"/>
          <w:szCs w:val="26"/>
        </w:rPr>
        <w:t>FOTONOTA</w:t>
      </w:r>
      <w:r w:rsidR="00096473" w:rsidRPr="00884BC7">
        <w:rPr>
          <w:rFonts w:eastAsia="Avenir" w:cs="Avenir"/>
          <w:b/>
          <w:sz w:val="26"/>
          <w:szCs w:val="26"/>
        </w:rPr>
        <w:t xml:space="preserve"> </w:t>
      </w:r>
      <w:r w:rsidR="00204C60" w:rsidRPr="00884BC7">
        <w:rPr>
          <w:rFonts w:eastAsia="Avenir" w:cs="Avenir"/>
          <w:b/>
          <w:sz w:val="26"/>
          <w:szCs w:val="26"/>
        </w:rPr>
        <w:t>69</w:t>
      </w:r>
      <w:r w:rsidR="00096473" w:rsidRPr="00884BC7">
        <w:rPr>
          <w:rFonts w:eastAsia="Avenir" w:cs="Avenir"/>
          <w:b/>
          <w:sz w:val="26"/>
          <w:szCs w:val="26"/>
        </w:rPr>
        <w:t>/2</w:t>
      </w:r>
      <w:r w:rsidR="00A56B23" w:rsidRPr="00884BC7">
        <w:rPr>
          <w:rFonts w:eastAsia="Avenir" w:cs="Avenir"/>
          <w:b/>
          <w:sz w:val="26"/>
          <w:szCs w:val="26"/>
        </w:rPr>
        <w:t>6</w:t>
      </w:r>
    </w:p>
    <w:p w14:paraId="2597250A" w14:textId="77777777" w:rsidR="009831A4" w:rsidRPr="00884BC7" w:rsidRDefault="009831A4" w:rsidP="00096473">
      <w:pPr>
        <w:rPr>
          <w:rFonts w:eastAsia="Avenir" w:cs="Avenir"/>
          <w:b/>
        </w:rPr>
      </w:pPr>
    </w:p>
    <w:p w14:paraId="3274B232" w14:textId="340FBB8A" w:rsidR="009831A4" w:rsidRPr="00884BC7" w:rsidRDefault="009A5BF0" w:rsidP="00096473">
      <w:pPr>
        <w:jc w:val="center"/>
        <w:rPr>
          <w:rFonts w:eastAsia="Avenir" w:cs="Avenir"/>
          <w:b/>
          <w:sz w:val="26"/>
          <w:szCs w:val="26"/>
        </w:rPr>
      </w:pPr>
      <w:r>
        <w:rPr>
          <w:rFonts w:eastAsia="Avenir" w:cs="Avenir"/>
          <w:b/>
          <w:sz w:val="26"/>
          <w:szCs w:val="26"/>
        </w:rPr>
        <w:t xml:space="preserve">Impulsa </w:t>
      </w:r>
      <w:r w:rsidR="000765FD" w:rsidRPr="00884BC7">
        <w:rPr>
          <w:rFonts w:eastAsia="Avenir" w:cs="Avenir"/>
          <w:b/>
          <w:sz w:val="26"/>
          <w:szCs w:val="26"/>
        </w:rPr>
        <w:t xml:space="preserve">UT San </w:t>
      </w:r>
      <w:bookmarkStart w:id="0" w:name="_GoBack"/>
      <w:bookmarkEnd w:id="0"/>
      <w:r w:rsidR="000765FD" w:rsidRPr="00884BC7">
        <w:rPr>
          <w:rFonts w:eastAsia="Avenir" w:cs="Avenir"/>
          <w:b/>
          <w:sz w:val="26"/>
          <w:szCs w:val="26"/>
        </w:rPr>
        <w:t>impulsa creación de microbosque con fines académicos</w:t>
      </w:r>
    </w:p>
    <w:p w14:paraId="41E4FF88" w14:textId="77777777" w:rsidR="009831A4" w:rsidRPr="00884BC7" w:rsidRDefault="009831A4" w:rsidP="00096473"/>
    <w:p w14:paraId="4F33B6EE" w14:textId="14BBB30A" w:rsidR="009831A4" w:rsidRPr="00884BC7" w:rsidRDefault="009831A4" w:rsidP="00096473">
      <w:r w:rsidRPr="00884BC7">
        <w:t>C</w:t>
      </w:r>
      <w:r w:rsidR="00204C60" w:rsidRPr="00884BC7">
        <w:t>on la part</w:t>
      </w:r>
      <w:r w:rsidR="000765FD" w:rsidRPr="00884BC7">
        <w:t>i</w:t>
      </w:r>
      <w:r w:rsidR="00204C60" w:rsidRPr="00884BC7">
        <w:t>cipaci</w:t>
      </w:r>
      <w:r w:rsidR="007C7DB5">
        <w:t>ó</w:t>
      </w:r>
      <w:r w:rsidR="00204C60" w:rsidRPr="00884BC7">
        <w:t xml:space="preserve">n de 20 estudiantes de las carreras de Ingeniería Farmacéutica, Energías Renovables, Ingeniería Industrial y Negocios, la Universidad Tecnológica de San Juan del Río (UT San Juan) impulsó la creación </w:t>
      </w:r>
      <w:r w:rsidR="003E7D90" w:rsidRPr="00884BC7">
        <w:t>del</w:t>
      </w:r>
      <w:r w:rsidR="00204C60" w:rsidRPr="00884BC7">
        <w:t xml:space="preserve"> </w:t>
      </w:r>
      <w:r w:rsidR="000765FD" w:rsidRPr="00884BC7">
        <w:t>“</w:t>
      </w:r>
      <w:r w:rsidR="00204C60" w:rsidRPr="00884BC7">
        <w:t>Microbosque Miyawaqui</w:t>
      </w:r>
      <w:r w:rsidR="000765FD" w:rsidRPr="00884BC7">
        <w:t xml:space="preserve"> Universitario”</w:t>
      </w:r>
      <w:r w:rsidR="003E7D90" w:rsidRPr="00884BC7">
        <w:t>,</w:t>
      </w:r>
      <w:r w:rsidR="00204C60" w:rsidRPr="00884BC7">
        <w:t xml:space="preserve"> que contempla el establecimiento </w:t>
      </w:r>
      <w:r w:rsidR="000765FD" w:rsidRPr="00884BC7">
        <w:t>de 50 plantas de siete</w:t>
      </w:r>
      <w:r w:rsidR="00204C60" w:rsidRPr="00884BC7">
        <w:t xml:space="preserve"> especies nativas y adaptadas a la región, pa</w:t>
      </w:r>
      <w:r w:rsidR="00FB6D4A">
        <w:t>ra favorecer la biodiversidad y</w:t>
      </w:r>
      <w:r w:rsidR="00204C60" w:rsidRPr="00884BC7">
        <w:t xml:space="preserve"> principalmente generar un espacio de aprendizaje</w:t>
      </w:r>
      <w:r w:rsidR="000765FD" w:rsidRPr="00884BC7">
        <w:t xml:space="preserve"> con la</w:t>
      </w:r>
      <w:r w:rsidR="00204C60" w:rsidRPr="00884BC7">
        <w:t xml:space="preserve"> aplicación práctica de conocimientos relacionados con el medio ambiente y desarrollo sostenible.</w:t>
      </w:r>
    </w:p>
    <w:p w14:paraId="1625B0C0" w14:textId="3EFA846D" w:rsidR="00204C60" w:rsidRPr="00884BC7" w:rsidRDefault="00204C60" w:rsidP="00096473"/>
    <w:p w14:paraId="2BB718CC" w14:textId="5ED51302" w:rsidR="00204C60" w:rsidRPr="00884BC7" w:rsidRDefault="00204C60" w:rsidP="00096473">
      <w:r w:rsidRPr="00884BC7">
        <w:t>El microbosque será aprovechado para el desarrollo de proyectos académicos vinculados con el estudio de principios activos</w:t>
      </w:r>
      <w:r w:rsidR="000765FD" w:rsidRPr="00884BC7">
        <w:t xml:space="preserve"> y </w:t>
      </w:r>
      <w:r w:rsidRPr="00884BC7">
        <w:t>extractos para el aprovechamiento de residuos vegetales</w:t>
      </w:r>
      <w:r w:rsidR="000765FD" w:rsidRPr="00884BC7">
        <w:t xml:space="preserve">; biomasa, captura de carbono, monitoreo ambiental; diseño de infraestructura, automatización del riego y sensores; aplicaciones digitales y estrategias de comunicación ambiental. </w:t>
      </w:r>
    </w:p>
    <w:p w14:paraId="0DFD956A" w14:textId="61C4CA66" w:rsidR="009831A4" w:rsidRPr="00884BC7" w:rsidRDefault="009831A4" w:rsidP="00096473"/>
    <w:p w14:paraId="55959D9E" w14:textId="67CCAC2F" w:rsidR="00493353" w:rsidRPr="00884BC7" w:rsidRDefault="00493353" w:rsidP="00096473"/>
    <w:p w14:paraId="50445525" w14:textId="68834EE5" w:rsidR="00493353" w:rsidRPr="00884BC7" w:rsidRDefault="00493353" w:rsidP="00096473"/>
    <w:p w14:paraId="5372B757" w14:textId="72F05C58" w:rsidR="00493353" w:rsidRPr="00884BC7" w:rsidRDefault="00493353" w:rsidP="00096473"/>
    <w:p w14:paraId="0A1390B6" w14:textId="2BA34998" w:rsidR="00493353" w:rsidRPr="00884BC7" w:rsidRDefault="00493353" w:rsidP="00096473"/>
    <w:p w14:paraId="324B1DE4" w14:textId="06C68D39" w:rsidR="00493353" w:rsidRPr="00884BC7" w:rsidRDefault="00493353" w:rsidP="00096473"/>
    <w:p w14:paraId="0A246B93" w14:textId="323F8BCB" w:rsidR="00493353" w:rsidRPr="00884BC7" w:rsidRDefault="00493353" w:rsidP="00096473"/>
    <w:p w14:paraId="4AE2B6B9" w14:textId="7688B816" w:rsidR="00493353" w:rsidRPr="00884BC7" w:rsidRDefault="00493353" w:rsidP="00096473"/>
    <w:p w14:paraId="760B1EDF" w14:textId="23AC4D05" w:rsidR="00493353" w:rsidRPr="00884BC7" w:rsidRDefault="00493353" w:rsidP="00096473"/>
    <w:p w14:paraId="241383F9" w14:textId="1BBAA20E" w:rsidR="00493353" w:rsidRPr="00884BC7" w:rsidRDefault="00493353" w:rsidP="00096473"/>
    <w:p w14:paraId="1BAAF209" w14:textId="77777777" w:rsidR="00493353" w:rsidRPr="00884BC7" w:rsidRDefault="00493353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r w:rsidRPr="00884BC7">
        <w:rPr>
          <w:rFonts w:eastAsia="Times New Roman" w:cs="Times New Roman"/>
          <w:color w:val="000000"/>
          <w:sz w:val="22"/>
          <w:szCs w:val="22"/>
          <w:lang w:eastAsia="es-ES_tradnl"/>
        </w:rPr>
        <w:t>Lic. Ariana Contreras Luna </w:t>
      </w:r>
    </w:p>
    <w:p w14:paraId="08141326" w14:textId="77777777" w:rsidR="00493353" w:rsidRPr="00884BC7" w:rsidRDefault="00493353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r w:rsidRPr="00884BC7">
        <w:rPr>
          <w:rFonts w:eastAsia="Times New Roman" w:cs="Times New Roman"/>
          <w:color w:val="000000"/>
          <w:sz w:val="22"/>
          <w:szCs w:val="22"/>
          <w:lang w:eastAsia="es-ES_tradnl"/>
        </w:rPr>
        <w:t>Encargada del Departamento de Prensa y Difusión</w:t>
      </w:r>
    </w:p>
    <w:p w14:paraId="052F3E0C" w14:textId="77777777" w:rsidR="00493353" w:rsidRPr="00884BC7" w:rsidRDefault="00493353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r w:rsidRPr="00884BC7">
        <w:rPr>
          <w:rFonts w:eastAsia="Times New Roman" w:cs="Times New Roman"/>
          <w:color w:val="000000"/>
          <w:sz w:val="22"/>
          <w:szCs w:val="22"/>
          <w:lang w:eastAsia="es-ES_tradnl"/>
        </w:rPr>
        <w:t>Tel. 01 (427) 1 29 20 00 ext. 271</w:t>
      </w:r>
    </w:p>
    <w:p w14:paraId="006C1067" w14:textId="77777777" w:rsidR="00493353" w:rsidRPr="00884BC7" w:rsidRDefault="00493353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r w:rsidRPr="00884BC7">
        <w:rPr>
          <w:rFonts w:eastAsia="Times New Roman" w:cs="Times New Roman"/>
          <w:color w:val="000000"/>
          <w:sz w:val="22"/>
          <w:szCs w:val="22"/>
          <w:lang w:eastAsia="es-ES_tradnl"/>
        </w:rPr>
        <w:t>Correo: </w:t>
      </w:r>
      <w:hyperlink r:id="rId7" w:tgtFrame="_blank" w:history="1">
        <w:r w:rsidRPr="00884BC7">
          <w:rPr>
            <w:rFonts w:eastAsia="Times New Roman" w:cs="Times New Roman"/>
            <w:color w:val="0563C1"/>
            <w:sz w:val="22"/>
            <w:szCs w:val="22"/>
            <w:u w:val="single"/>
            <w:lang w:eastAsia="es-ES_tradnl"/>
          </w:rPr>
          <w:t>acontrerasl@utsjr.edu.mx</w:t>
        </w:r>
      </w:hyperlink>
    </w:p>
    <w:p w14:paraId="4CBE022E" w14:textId="77777777" w:rsidR="00493353" w:rsidRPr="00884BC7" w:rsidRDefault="00C6642E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hyperlink r:id="rId8" w:tgtFrame="_blank" w:history="1">
        <w:r w:rsidR="00493353" w:rsidRPr="00884BC7">
          <w:rPr>
            <w:rFonts w:eastAsia="Times New Roman" w:cs="Times New Roman"/>
            <w:color w:val="0563C1"/>
            <w:sz w:val="22"/>
            <w:szCs w:val="22"/>
            <w:u w:val="single"/>
            <w:lang w:eastAsia="es-ES_tradnl"/>
          </w:rPr>
          <w:t>comunicacion@utsjr.edu.mx</w:t>
        </w:r>
      </w:hyperlink>
    </w:p>
    <w:p w14:paraId="61E7A835" w14:textId="77777777" w:rsidR="00493353" w:rsidRPr="001C13C5" w:rsidRDefault="00493353" w:rsidP="00096473"/>
    <w:sectPr w:rsidR="00493353" w:rsidRPr="001C13C5" w:rsidSect="009831A4">
      <w:headerReference w:type="default" r:id="rId9"/>
      <w:footerReference w:type="default" r:id="rId10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B7E868" w14:textId="77777777" w:rsidR="00C6642E" w:rsidRDefault="00C6642E" w:rsidP="009831A4">
      <w:r>
        <w:separator/>
      </w:r>
    </w:p>
  </w:endnote>
  <w:endnote w:type="continuationSeparator" w:id="0">
    <w:p w14:paraId="0E077045" w14:textId="77777777" w:rsidR="00C6642E" w:rsidRDefault="00C6642E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B4D11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583E05D3" wp14:editId="5E7259AD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EB2CD" w14:textId="77777777" w:rsidR="00C6642E" w:rsidRDefault="00C6642E" w:rsidP="009831A4">
      <w:r>
        <w:separator/>
      </w:r>
    </w:p>
  </w:footnote>
  <w:footnote w:type="continuationSeparator" w:id="0">
    <w:p w14:paraId="2F8A5C9A" w14:textId="77777777" w:rsidR="00C6642E" w:rsidRDefault="00C6642E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6C1DF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4E3134" wp14:editId="03C28391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13DB09D4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60334"/>
    <w:rsid w:val="000765FD"/>
    <w:rsid w:val="000845E4"/>
    <w:rsid w:val="00096473"/>
    <w:rsid w:val="000A37E9"/>
    <w:rsid w:val="00107170"/>
    <w:rsid w:val="0012019A"/>
    <w:rsid w:val="001843C1"/>
    <w:rsid w:val="001C13C5"/>
    <w:rsid w:val="001F620E"/>
    <w:rsid w:val="00204C60"/>
    <w:rsid w:val="0021570E"/>
    <w:rsid w:val="003636A2"/>
    <w:rsid w:val="003704EA"/>
    <w:rsid w:val="003C2FB9"/>
    <w:rsid w:val="003E7D90"/>
    <w:rsid w:val="00493353"/>
    <w:rsid w:val="004E66EE"/>
    <w:rsid w:val="0054375C"/>
    <w:rsid w:val="006D40F0"/>
    <w:rsid w:val="00716B90"/>
    <w:rsid w:val="00730F6B"/>
    <w:rsid w:val="00743F4E"/>
    <w:rsid w:val="007A54BD"/>
    <w:rsid w:val="007C7DB5"/>
    <w:rsid w:val="007F6802"/>
    <w:rsid w:val="00804694"/>
    <w:rsid w:val="00837ADB"/>
    <w:rsid w:val="00860C1E"/>
    <w:rsid w:val="00884BC7"/>
    <w:rsid w:val="008E497A"/>
    <w:rsid w:val="009116DD"/>
    <w:rsid w:val="00957617"/>
    <w:rsid w:val="009777C5"/>
    <w:rsid w:val="009831A4"/>
    <w:rsid w:val="009A5BF0"/>
    <w:rsid w:val="00A04A16"/>
    <w:rsid w:val="00A56B23"/>
    <w:rsid w:val="00A61BB0"/>
    <w:rsid w:val="00A74A46"/>
    <w:rsid w:val="00AD7708"/>
    <w:rsid w:val="00BA6058"/>
    <w:rsid w:val="00BB7DCC"/>
    <w:rsid w:val="00C6642E"/>
    <w:rsid w:val="00CE0745"/>
    <w:rsid w:val="00CF65DD"/>
    <w:rsid w:val="00D11FE5"/>
    <w:rsid w:val="00D93A21"/>
    <w:rsid w:val="00DF2D69"/>
    <w:rsid w:val="00EB4B25"/>
    <w:rsid w:val="00EE585A"/>
    <w:rsid w:val="00EF35A4"/>
    <w:rsid w:val="00FB6D4A"/>
    <w:rsid w:val="00FD6396"/>
    <w:rsid w:val="00F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D9F3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1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vnculo">
    <w:name w:val="Hyperlink"/>
    <w:basedOn w:val="Fuentedeprrafopredeter"/>
    <w:uiPriority w:val="99"/>
    <w:semiHidden/>
    <w:unhideWhenUsed/>
    <w:rsid w:val="004933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cion@utsjr.edu.m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contrerasl@utsjr.edu.m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7</cp:revision>
  <dcterms:created xsi:type="dcterms:W3CDTF">2026-10-02T17:55:00Z</dcterms:created>
  <dcterms:modified xsi:type="dcterms:W3CDTF">2026-10-02T20:43:00Z</dcterms:modified>
</cp:coreProperties>
</file>