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62133" w14:textId="77777777" w:rsidR="00A40B7A" w:rsidRDefault="00000000">
      <w:pPr>
        <w:jc w:val="right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Querétaro, Qro., 4 de octubre de 2026</w:t>
      </w:r>
    </w:p>
    <w:p w14:paraId="25746411" w14:textId="77777777" w:rsidR="00A40B7A" w:rsidRDefault="00A40B7A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14:paraId="7D2F9F0A" w14:textId="77777777" w:rsidR="00A40B7A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Helvetica Neue" w:eastAsia="Helvetica Neue" w:hAnsi="Helvetica Neue" w:cs="Helvetica Neue"/>
          <w:sz w:val="26"/>
          <w:szCs w:val="26"/>
        </w:rPr>
      </w:pPr>
      <w:proofErr w:type="spellStart"/>
      <w:r>
        <w:rPr>
          <w:rFonts w:ascii="Avenir" w:eastAsia="Avenir" w:hAnsi="Avenir" w:cs="Avenir"/>
          <w:b/>
          <w:bCs/>
          <w:sz w:val="26"/>
          <w:szCs w:val="26"/>
        </w:rPr>
        <w:t>FOTONOTA</w:t>
      </w:r>
      <w:proofErr w:type="spellEnd"/>
      <w:r>
        <w:rPr>
          <w:rFonts w:ascii="Avenir" w:eastAsia="Avenir" w:hAnsi="Avenir" w:cs="Avenir"/>
          <w:b/>
          <w:bCs/>
          <w:sz w:val="26"/>
          <w:szCs w:val="26"/>
        </w:rPr>
        <w:t xml:space="preserve"> 242/26</w:t>
      </w:r>
    </w:p>
    <w:p w14:paraId="26F52BAF" w14:textId="77777777" w:rsidR="00A40B7A" w:rsidRDefault="00A40B7A">
      <w:pPr>
        <w:spacing w:line="276" w:lineRule="auto"/>
        <w:rPr>
          <w:rFonts w:ascii="Avenir" w:eastAsia="Avenir" w:hAnsi="Avenir" w:cs="Avenir"/>
          <w:b/>
          <w:bCs/>
          <w:sz w:val="26"/>
          <w:szCs w:val="26"/>
        </w:rPr>
      </w:pPr>
    </w:p>
    <w:p w14:paraId="2699A561" w14:textId="77777777" w:rsidR="00A40B7A" w:rsidRDefault="00000000">
      <w:pPr>
        <w:spacing w:before="240" w:after="240"/>
        <w:jc w:val="center"/>
        <w:rPr>
          <w:rFonts w:ascii="Avenir" w:eastAsia="Avenir" w:hAnsi="Avenir" w:cs="Avenir"/>
          <w:b/>
          <w:bCs/>
          <w:sz w:val="26"/>
          <w:szCs w:val="26"/>
        </w:rPr>
      </w:pPr>
      <w:r>
        <w:rPr>
          <w:rFonts w:ascii="Avenir" w:eastAsia="Avenir" w:hAnsi="Avenir" w:cs="Avenir"/>
          <w:b/>
          <w:bCs/>
          <w:sz w:val="26"/>
          <w:szCs w:val="26"/>
        </w:rPr>
        <w:t xml:space="preserve">Inaugura López </w:t>
      </w:r>
      <w:proofErr w:type="spellStart"/>
      <w:r>
        <w:rPr>
          <w:rFonts w:ascii="Avenir" w:eastAsia="Avenir" w:hAnsi="Avenir" w:cs="Avenir"/>
          <w:b/>
          <w:bCs/>
          <w:sz w:val="26"/>
          <w:szCs w:val="26"/>
        </w:rPr>
        <w:t>Birlain</w:t>
      </w:r>
      <w:proofErr w:type="spellEnd"/>
      <w:r>
        <w:rPr>
          <w:rFonts w:ascii="Avenir" w:eastAsia="Avenir" w:hAnsi="Avenir" w:cs="Avenir"/>
          <w:b/>
          <w:bCs/>
          <w:sz w:val="26"/>
          <w:szCs w:val="26"/>
        </w:rPr>
        <w:t xml:space="preserve"> exposición FRACTURAS, de </w:t>
      </w:r>
      <w:proofErr w:type="spellStart"/>
      <w:r>
        <w:rPr>
          <w:rFonts w:ascii="Avenir" w:eastAsia="Avenir" w:hAnsi="Avenir" w:cs="Avenir"/>
          <w:b/>
          <w:bCs/>
          <w:sz w:val="26"/>
          <w:szCs w:val="26"/>
        </w:rPr>
        <w:t>Marily</w:t>
      </w:r>
      <w:proofErr w:type="spellEnd"/>
      <w:r>
        <w:rPr>
          <w:rFonts w:ascii="Avenir" w:eastAsia="Avenir" w:hAnsi="Avenir" w:cs="Avenir"/>
          <w:b/>
          <w:bCs/>
          <w:sz w:val="26"/>
          <w:szCs w:val="26"/>
        </w:rPr>
        <w:t xml:space="preserve"> Torres</w:t>
      </w:r>
    </w:p>
    <w:p w14:paraId="6F6A34AE" w14:textId="77777777" w:rsidR="00A40B7A" w:rsidRDefault="00000000">
      <w:pPr>
        <w:spacing w:before="240" w:after="240"/>
        <w:jc w:val="both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● La muestra aborda la ruptura, la memoria y la reconstrucción a través de distintas disciplinas y materiales.</w:t>
      </w:r>
    </w:p>
    <w:p w14:paraId="5873EB20" w14:textId="77777777" w:rsidR="00A40B7A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La secretaria de Cultura del estado, Ana Paola López </w:t>
      </w:r>
      <w:proofErr w:type="spellStart"/>
      <w:r>
        <w:rPr>
          <w:rFonts w:ascii="Avenir" w:eastAsia="Avenir" w:hAnsi="Avenir" w:cs="Avenir"/>
        </w:rPr>
        <w:t>Birlain</w:t>
      </w:r>
      <w:proofErr w:type="spellEnd"/>
      <w:r>
        <w:rPr>
          <w:rFonts w:ascii="Avenir" w:eastAsia="Avenir" w:hAnsi="Avenir" w:cs="Avenir"/>
        </w:rPr>
        <w:t xml:space="preserve">, inauguró en el Museo de Arte Sacro la exposición ‘Fracturas’, de la artista queretana </w:t>
      </w:r>
      <w:proofErr w:type="spellStart"/>
      <w:r>
        <w:rPr>
          <w:rFonts w:ascii="Avenir" w:eastAsia="Avenir" w:hAnsi="Avenir" w:cs="Avenir"/>
        </w:rPr>
        <w:t>Marily</w:t>
      </w:r>
      <w:proofErr w:type="spellEnd"/>
      <w:r>
        <w:rPr>
          <w:rFonts w:ascii="Avenir" w:eastAsia="Avenir" w:hAnsi="Avenir" w:cs="Avenir"/>
        </w:rPr>
        <w:t xml:space="preserve"> Torres, una propuesta que explora la ruptura y la reconstrucción emocional a partir de la materia, la memoria y la transformación, mediante pintura, escultura, grabado, instalación, arte textil, fotografía intervenida y procesos experimentales con pigmentos naturales y materiales orgánicos.</w:t>
      </w:r>
    </w:p>
    <w:p w14:paraId="72100476" w14:textId="201C7CD3" w:rsidR="00A40B7A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“El arte también nos permite hablar de lo que duele, reconocer nuestras diferencias y generar espacios de encuentro. Ahí también construimos cultura de paz: cuando somos capaces de </w:t>
      </w:r>
      <w:r w:rsidR="001D672E">
        <w:rPr>
          <w:rFonts w:ascii="Avenir" w:eastAsia="Avenir" w:hAnsi="Avenir" w:cs="Avenir"/>
        </w:rPr>
        <w:t>oír</w:t>
      </w:r>
      <w:r>
        <w:rPr>
          <w:rFonts w:ascii="Avenir" w:eastAsia="Avenir" w:hAnsi="Avenir" w:cs="Avenir"/>
        </w:rPr>
        <w:t xml:space="preserve">, dialogar y comprendernos desde otras miradas”, expresó López </w:t>
      </w:r>
      <w:proofErr w:type="spellStart"/>
      <w:r>
        <w:rPr>
          <w:rFonts w:ascii="Avenir" w:eastAsia="Avenir" w:hAnsi="Avenir" w:cs="Avenir"/>
        </w:rPr>
        <w:t>Birlain</w:t>
      </w:r>
      <w:proofErr w:type="spellEnd"/>
      <w:r>
        <w:rPr>
          <w:rFonts w:ascii="Avenir" w:eastAsia="Avenir" w:hAnsi="Avenir" w:cs="Avenir"/>
        </w:rPr>
        <w:t>, quien reconoció la trayectoria de la creadora y su trabajo para llevar el talento queretano a otros países.</w:t>
      </w:r>
    </w:p>
    <w:p w14:paraId="6B881AE6" w14:textId="77777777" w:rsidR="00A40B7A" w:rsidRDefault="00000000">
      <w:pPr>
        <w:spacing w:before="240" w:after="240"/>
        <w:jc w:val="both"/>
        <w:rPr>
          <w:rFonts w:ascii="Avenir" w:eastAsia="Avenir" w:hAnsi="Avenir" w:cs="Avenir"/>
        </w:rPr>
      </w:pPr>
      <w:proofErr w:type="spellStart"/>
      <w:r>
        <w:rPr>
          <w:rFonts w:ascii="Avenir" w:eastAsia="Avenir" w:hAnsi="Avenir" w:cs="Avenir"/>
        </w:rPr>
        <w:t>Marily</w:t>
      </w:r>
      <w:proofErr w:type="spellEnd"/>
      <w:r>
        <w:rPr>
          <w:rFonts w:ascii="Avenir" w:eastAsia="Avenir" w:hAnsi="Avenir" w:cs="Avenir"/>
        </w:rPr>
        <w:t xml:space="preserve"> Torres explicó que su trabajo parte de la materia como lenguaje y de elementos que han atravesado procesos de transformación, expresando su interés por la fractura como punto de partida: lo que se rompe, lo que se reconstruye, lo que permanece. Su propuesta concibe la fractura no como ruina, sino como un punto de origen desde el cual la memoria y la emoción encuentran nuevas formas.</w:t>
      </w:r>
    </w:p>
    <w:p w14:paraId="5F7CE94E" w14:textId="77777777" w:rsidR="00A40B7A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El director del Museo de Arte Sacro, José </w:t>
      </w:r>
      <w:proofErr w:type="spellStart"/>
      <w:r>
        <w:rPr>
          <w:rFonts w:ascii="Avenir" w:eastAsia="Avenir" w:hAnsi="Avenir" w:cs="Avenir"/>
        </w:rPr>
        <w:t>Niembro</w:t>
      </w:r>
      <w:proofErr w:type="spellEnd"/>
      <w:r>
        <w:rPr>
          <w:rFonts w:ascii="Avenir" w:eastAsia="Avenir" w:hAnsi="Avenir" w:cs="Avenir"/>
        </w:rPr>
        <w:t xml:space="preserve"> Calzada, destacó el valor histórico del inmueble que alberga al recinto, así como la diversidad de su agenda cultural, y agradeció la colaboración que la Secretaría de Cultura ha mantenido con el museo para impulsar distintos proyectos. Asimismo, celebró recibir nuevamente la obra de </w:t>
      </w:r>
      <w:proofErr w:type="spellStart"/>
      <w:r>
        <w:rPr>
          <w:rFonts w:ascii="Avenir" w:eastAsia="Avenir" w:hAnsi="Avenir" w:cs="Avenir"/>
        </w:rPr>
        <w:t>Marily</w:t>
      </w:r>
      <w:proofErr w:type="spellEnd"/>
      <w:r>
        <w:rPr>
          <w:rFonts w:ascii="Avenir" w:eastAsia="Avenir" w:hAnsi="Avenir" w:cs="Avenir"/>
        </w:rPr>
        <w:t xml:space="preserve"> Torres, quien cuenta con una trayectoria expositiva en México, Reino Unido y España. ‘Fracturas’ puede visitarse en el Museo de Arte Sacro de Querétaro, ubicado en calle Ignacio Allende Sur 4, Centro Histórico.</w:t>
      </w:r>
    </w:p>
    <w:p w14:paraId="560F4A00" w14:textId="77777777" w:rsidR="00A40B7A" w:rsidRDefault="00A40B7A">
      <w:pPr>
        <w:jc w:val="both"/>
        <w:rPr>
          <w:rFonts w:ascii="Avenir" w:eastAsia="Avenir" w:hAnsi="Avenir" w:cs="Avenir"/>
        </w:rPr>
      </w:pPr>
    </w:p>
    <w:sectPr w:rsidR="00A40B7A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1E0147" w14:textId="77777777" w:rsidR="0062247F" w:rsidRDefault="0062247F">
      <w:r>
        <w:separator/>
      </w:r>
    </w:p>
  </w:endnote>
  <w:endnote w:type="continuationSeparator" w:id="0">
    <w:p w14:paraId="41F7E803" w14:textId="77777777" w:rsidR="0062247F" w:rsidRDefault="0062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default"/>
  </w:font>
  <w:font w:name="Avenir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  <w:embedRegular r:id="rId1" w:fontKey="{00000000-0000-0000-0000-000000000000}"/>
    <w:embedBold r:id="rId2" w:fontKey="{00000000-0000-0000-0000-000000000000}"/>
    <w:embedItalic r:id="rId3" w:fontKey="{00000000-0000-0000-0000-000000000000}"/>
    <w:embedBoldItalic r:id="rId4" w:fontKey="{00000000-0000-0000-0000-00000000000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ItalicMT">
    <w:panose1 w:val="020B0604020202020204"/>
    <w:charset w:val="00"/>
    <w:family w:val="roman"/>
    <w:notTrueType/>
    <w:pitch w:val="default"/>
  </w:font>
  <w:font w:name="TimesNewRomanPS-BoldMT">
    <w:panose1 w:val="020B0604020202020204"/>
    <w:charset w:val="00"/>
    <w:family w:val="roman"/>
    <w:notTrueType/>
    <w:pitch w:val="default"/>
  </w:font>
  <w:font w:name=".AppleSystemUIFont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74145" w14:textId="77777777" w:rsidR="00A40B7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9432D85" wp14:editId="4135FE17">
          <wp:simplePos x="0" y="0"/>
          <wp:positionH relativeFrom="column">
            <wp:posOffset>1464945</wp:posOffset>
          </wp:positionH>
          <wp:positionV relativeFrom="paragraph">
            <wp:posOffset>-476247</wp:posOffset>
          </wp:positionV>
          <wp:extent cx="3067050" cy="108585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C1B95A" w14:textId="77777777" w:rsidR="0062247F" w:rsidRDefault="0062247F">
      <w:r>
        <w:separator/>
      </w:r>
    </w:p>
  </w:footnote>
  <w:footnote w:type="continuationSeparator" w:id="0">
    <w:p w14:paraId="62B61481" w14:textId="77777777" w:rsidR="0062247F" w:rsidRDefault="00622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7F3DF8" w14:textId="77777777" w:rsidR="00A40B7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D6C146D" wp14:editId="56586C64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448943279" name="Grupo 1448943279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325549881" name="Rectángulo 325549881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98827D" w14:textId="77777777" w:rsidR="00A40B7A" w:rsidRDefault="00A40B7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005549415" name="Grupo 2005549415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0" y="0"/>
                            <a:chExt cx="3296285" cy="1259840"/>
                          </a:xfrm>
                        </wpg:grpSpPr>
                        <wps:wsp>
                          <wps:cNvPr id="1084585191" name="Rectángulo 1084585191"/>
                          <wps:cNvSpPr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0FB6D2" w14:textId="77777777" w:rsidR="00A40B7A" w:rsidRDefault="00A40B7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l="57098" t="3772" r="24728" b="84161"/>
                            <a:stretch/>
                          </pic:blipFill>
                          <pic:spPr>
                            <a:xfrm>
                              <a:off x="0" y="0"/>
                              <a:ext cx="1409065" cy="1218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66825" y="19050"/>
                              <a:ext cx="2029460" cy="124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B7A"/>
    <w:rsid w:val="001D672E"/>
    <w:rsid w:val="0062247F"/>
    <w:rsid w:val="00A40B7A"/>
    <w:rsid w:val="00FF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2276B7"/>
  <w15:docId w15:val="{FB0E1DBA-5974-B945-A03A-E5BC4541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s-ES_tradnl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Fuerte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character" w:customStyle="1" w:styleId="Ttulo3Car">
    <w:name w:val="Título 3 Car"/>
    <w:basedOn w:val="Fuentedeprrafopredeter"/>
    <w:uiPriority w:val="9"/>
    <w:rsid w:val="00330642"/>
    <w:rPr>
      <w:rFonts w:asciiTheme="majorHAnsi" w:eastAsiaTheme="majorEastAsia" w:hAnsiTheme="majorHAnsi" w:cstheme="majorBidi"/>
      <w:color w:val="1F4D78" w:themeColor="accent1" w:themeShade="7F"/>
      <w:lang w:eastAsia="es-ES_tradn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HelveticaNeue-italic.ttf"/><Relationship Id="rId2" Type="http://schemas.openxmlformats.org/officeDocument/2006/relationships/font" Target="fonts/HelveticaNeue-bold.ttf"/><Relationship Id="rId1" Type="http://schemas.openxmlformats.org/officeDocument/2006/relationships/font" Target="fonts/HelveticaNeue-regular.ttf"/><Relationship Id="rId4" Type="http://schemas.openxmlformats.org/officeDocument/2006/relationships/font" Target="fonts/HelveticaNeue-boldItalic.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ky7975/5HTsVpnzUwhGtjmKWBg==">CgMxLjA4AHIhMXpJeVc5X2FwdmpaZEUyZE9SVExBT1BwRnZTNWJ2UnFT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Alejandra Morales</cp:lastModifiedBy>
  <cp:revision>2</cp:revision>
  <dcterms:created xsi:type="dcterms:W3CDTF">2026-10-02T17:46:00Z</dcterms:created>
  <dcterms:modified xsi:type="dcterms:W3CDTF">2026-10-04T20:46:00Z</dcterms:modified>
</cp:coreProperties>
</file>