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Querétaro, Qro., 4 de octubre de 2026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6"/>
          <w:szCs w:val="26"/>
        </w:rPr>
      </w:pPr>
      <w:bookmarkStart w:colFirst="0" w:colLast="0" w:name="_heading=h.l01col8s9xwx" w:id="0"/>
      <w:bookmarkEnd w:id="0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FOTONOTA 30/26</w:t>
      </w:r>
    </w:p>
    <w:p w:rsidR="00000000" w:rsidDel="00000000" w:rsidP="00000000" w:rsidRDefault="00000000" w:rsidRPr="00000000" w14:paraId="0000000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Reúne Querétaro Maratón 2026 a más de 30 mil personas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● La jornada concluyó con saldo blanco y sin incidencias de consideración.</w:t>
        <w:br w:type="textWrapping"/>
        <w:t xml:space="preserve"> ● Más de 7 mil espectadores se dieron cita en las calles de la ciudad para animar a las y los participantes.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Con una afluencia estimada de poco más de 30 mil 300 personas, entre corredores y público asistente, se realizó el Querétaro Maratón 2026, el cual concluyó con saldo blanco y únicamente incidencias menores, relacionadas principalmente con esguinces, contracturas y calambres, además de atenciones por hidratación y toma de signos vitales, sin que se reportaran hechos de gravedad.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Durante la jornada se implementó un dispositivo de seguridad, prevención y atención de emergencias, con la participación de más de 2 mil 500 elementos de instituciones de seguridad, cuerpos de emergencia y servicios médicos. Se contó con la colaboración de personal de la Secretaría de Gobierno del Estado, la Coordinación Estatal de Protección Civil y las coordinaciones municipales de Querétaro y Corregidora, así como de la Policía Estatal, las Secretarías de Seguridad Pública municipales, cuerpos de Bomberos, áreas de movilidad y seguridad privada, con presencia a lo largo de la ruta y monitoreo permanente durante el desarrollo del evento.</w:t>
      </w:r>
    </w:p>
    <w:p w:rsidR="00000000" w:rsidDel="00000000" w:rsidP="00000000" w:rsidRDefault="00000000" w:rsidRPr="00000000" w14:paraId="0000000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985" w:left="1701" w:right="1701" w:header="79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1464945</wp:posOffset>
          </wp:positionH>
          <wp:positionV relativeFrom="paragraph">
            <wp:posOffset>-476247</wp:posOffset>
          </wp:positionV>
          <wp:extent cx="3067050" cy="1085850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80" l="57961" r="2497" t="86172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697850" y="3150075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0" y="0"/>
                            <a:chExt cx="3296285" cy="125984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3296275" cy="1259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84161" l="57098" r="24728" t="3772"/>
                            <a:stretch/>
                          </pic:blipFill>
                          <pic:spPr>
                            <a:xfrm>
                              <a:off x="0" y="0"/>
                              <a:ext cx="1409065" cy="1218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266825" y="19050"/>
                              <a:ext cx="2029460" cy="1240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0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venir" w:cs="Avenir" w:eastAsia="Avenir" w:hAnsi="Avenir"/>
        <w:sz w:val="24"/>
        <w:szCs w:val="24"/>
        <w:lang w:val="es-MX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9831A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 w:val="1"/>
    <w:rsid w:val="009831A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 w:val="1"/>
    <w:rsid w:val="009831A4"/>
    <w:pPr>
      <w:spacing w:after="160" w:line="259" w:lineRule="auto"/>
      <w:ind w:left="720"/>
      <w:contextualSpacing w:val="1"/>
    </w:pPr>
    <w:rPr>
      <w:rFonts w:ascii="Calibri" w:eastAsia="Calibri" w:hAnsi="Calibri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8qIeMgdz8i0EeKs34GaKK8AT+w==">CgMxLjAyDmgubDAxY29sOHM5eHd4OAByITFaODl6alVBM3pQTWhKNWR1S3MzVDhzY0U0SGFSN2VMaA==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2023-01-31T19:54:00Z</dcterms:created>
  <dc:creator>Espinosa Esparza, Alberto</dc:creator>
</cp:coreProperties>
</file>