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A1587" w14:textId="16E089B5" w:rsidR="009831A4" w:rsidRPr="00884BC7" w:rsidRDefault="00705841" w:rsidP="00096473">
      <w:pPr>
        <w:jc w:val="right"/>
      </w:pPr>
      <w:r>
        <w:t>Querétaro</w:t>
      </w:r>
      <w:r w:rsidR="009831A4" w:rsidRPr="00884BC7">
        <w:t xml:space="preserve">, </w:t>
      </w:r>
      <w:proofErr w:type="spellStart"/>
      <w:r w:rsidR="009831A4" w:rsidRPr="00884BC7">
        <w:t>Qro</w:t>
      </w:r>
      <w:proofErr w:type="spellEnd"/>
      <w:r w:rsidR="009831A4" w:rsidRPr="00884BC7">
        <w:t xml:space="preserve">., </w:t>
      </w:r>
      <w:r>
        <w:t>5</w:t>
      </w:r>
      <w:r w:rsidR="00204C60" w:rsidRPr="00884BC7">
        <w:t xml:space="preserve"> de octubre</w:t>
      </w:r>
      <w:r w:rsidR="00860C1E" w:rsidRPr="00884BC7">
        <w:t xml:space="preserve"> </w:t>
      </w:r>
      <w:r w:rsidR="00096473" w:rsidRPr="00884BC7">
        <w:t>de 202</w:t>
      </w:r>
      <w:r w:rsidR="00A56B23" w:rsidRPr="00884BC7">
        <w:t>6</w:t>
      </w:r>
    </w:p>
    <w:p w14:paraId="7F68B355" w14:textId="77777777" w:rsidR="009831A4" w:rsidRPr="00884BC7" w:rsidRDefault="009831A4" w:rsidP="00096473">
      <w:pPr>
        <w:jc w:val="center"/>
        <w:rPr>
          <w:rFonts w:eastAsia="Avenir" w:cs="Avenir"/>
          <w:b/>
        </w:rPr>
      </w:pPr>
    </w:p>
    <w:p w14:paraId="6EB4B52B" w14:textId="32C36DA2" w:rsidR="009831A4" w:rsidRDefault="001F620E" w:rsidP="00096473">
      <w:pPr>
        <w:jc w:val="center"/>
        <w:rPr>
          <w:rFonts w:eastAsia="Avenir" w:cs="Avenir"/>
          <w:b/>
          <w:sz w:val="26"/>
          <w:szCs w:val="26"/>
        </w:rPr>
      </w:pPr>
      <w:r w:rsidRPr="00884BC7">
        <w:rPr>
          <w:rFonts w:eastAsia="Avenir" w:cs="Avenir"/>
          <w:b/>
          <w:sz w:val="26"/>
          <w:szCs w:val="26"/>
        </w:rPr>
        <w:t>FOTONOTA</w:t>
      </w:r>
      <w:r w:rsidR="00096473" w:rsidRPr="00884BC7">
        <w:rPr>
          <w:rFonts w:eastAsia="Avenir" w:cs="Avenir"/>
          <w:b/>
          <w:sz w:val="26"/>
          <w:szCs w:val="26"/>
        </w:rPr>
        <w:t xml:space="preserve"> </w:t>
      </w:r>
      <w:r w:rsidR="00705841">
        <w:rPr>
          <w:rFonts w:eastAsia="Avenir" w:cs="Avenir"/>
          <w:b/>
          <w:sz w:val="26"/>
          <w:szCs w:val="26"/>
        </w:rPr>
        <w:t>70</w:t>
      </w:r>
      <w:r w:rsidR="00096473" w:rsidRPr="00884BC7">
        <w:rPr>
          <w:rFonts w:eastAsia="Avenir" w:cs="Avenir"/>
          <w:b/>
          <w:sz w:val="26"/>
          <w:szCs w:val="26"/>
        </w:rPr>
        <w:t>/2</w:t>
      </w:r>
      <w:r w:rsidR="00A56B23" w:rsidRPr="00884BC7">
        <w:rPr>
          <w:rFonts w:eastAsia="Avenir" w:cs="Avenir"/>
          <w:b/>
          <w:sz w:val="26"/>
          <w:szCs w:val="26"/>
        </w:rPr>
        <w:t>6</w:t>
      </w:r>
    </w:p>
    <w:p w14:paraId="192FFE75" w14:textId="77777777" w:rsidR="00705841" w:rsidRPr="00884BC7" w:rsidRDefault="00705841" w:rsidP="00096473">
      <w:pPr>
        <w:jc w:val="center"/>
        <w:rPr>
          <w:rFonts w:eastAsia="Avenir" w:cs="Avenir"/>
          <w:b/>
          <w:sz w:val="26"/>
          <w:szCs w:val="26"/>
        </w:rPr>
      </w:pPr>
    </w:p>
    <w:p w14:paraId="3E9E244E" w14:textId="163D781A" w:rsidR="00705841" w:rsidRPr="00705841" w:rsidRDefault="007E597E" w:rsidP="00705841">
      <w:pPr>
        <w:pStyle w:val="isselectedend"/>
        <w:spacing w:before="0" w:beforeAutospacing="0" w:after="0" w:afterAutospacing="0"/>
        <w:jc w:val="center"/>
        <w:rPr>
          <w:rStyle w:val="Textoennegrita"/>
          <w:rFonts w:ascii="Avenir" w:hAnsi="Avenir"/>
          <w:sz w:val="26"/>
          <w:szCs w:val="26"/>
        </w:rPr>
      </w:pPr>
      <w:r>
        <w:rPr>
          <w:rStyle w:val="Textoennegrita"/>
          <w:rFonts w:ascii="Avenir" w:hAnsi="Avenir"/>
          <w:sz w:val="26"/>
          <w:szCs w:val="26"/>
        </w:rPr>
        <w:t xml:space="preserve">Avanza </w:t>
      </w:r>
      <w:r w:rsidR="00705841" w:rsidRPr="00705841">
        <w:rPr>
          <w:rStyle w:val="Textoennegrita"/>
          <w:rFonts w:ascii="Avenir" w:hAnsi="Avenir"/>
          <w:sz w:val="26"/>
          <w:szCs w:val="26"/>
        </w:rPr>
        <w:t xml:space="preserve">UT San Juan </w:t>
      </w:r>
      <w:r>
        <w:rPr>
          <w:rStyle w:val="Textoennegrita"/>
          <w:rFonts w:ascii="Avenir" w:hAnsi="Avenir"/>
          <w:sz w:val="26"/>
          <w:szCs w:val="26"/>
        </w:rPr>
        <w:t xml:space="preserve">a fase nacional de </w:t>
      </w:r>
      <w:proofErr w:type="spellStart"/>
      <w:r w:rsidR="00705841" w:rsidRPr="00705841">
        <w:rPr>
          <w:rStyle w:val="Textoennegrita"/>
          <w:rFonts w:ascii="Avenir" w:hAnsi="Avenir"/>
          <w:sz w:val="26"/>
          <w:szCs w:val="26"/>
        </w:rPr>
        <w:t>ExpoCiencias</w:t>
      </w:r>
      <w:proofErr w:type="spellEnd"/>
      <w:r w:rsidR="00705841" w:rsidRPr="00705841">
        <w:rPr>
          <w:rStyle w:val="Textoennegrita"/>
          <w:rFonts w:ascii="Avenir" w:hAnsi="Avenir"/>
          <w:sz w:val="26"/>
          <w:szCs w:val="26"/>
        </w:rPr>
        <w:t xml:space="preserve"> </w:t>
      </w:r>
      <w:r>
        <w:rPr>
          <w:rStyle w:val="Textoennegrita"/>
          <w:rFonts w:ascii="Avenir" w:hAnsi="Avenir"/>
          <w:sz w:val="26"/>
          <w:szCs w:val="26"/>
        </w:rPr>
        <w:t>2026</w:t>
      </w:r>
      <w:r w:rsidR="00705841" w:rsidRPr="00705841">
        <w:rPr>
          <w:rStyle w:val="Textoennegrita"/>
          <w:rFonts w:ascii="Avenir" w:hAnsi="Avenir"/>
          <w:sz w:val="26"/>
          <w:szCs w:val="26"/>
        </w:rPr>
        <w:t xml:space="preserve"> </w:t>
      </w:r>
    </w:p>
    <w:p w14:paraId="28161804" w14:textId="77777777" w:rsidR="00705841" w:rsidRPr="00705841" w:rsidRDefault="00705841" w:rsidP="00705841">
      <w:pPr>
        <w:pStyle w:val="isselectedend"/>
        <w:spacing w:before="0" w:beforeAutospacing="0" w:after="0" w:afterAutospacing="0"/>
        <w:jc w:val="center"/>
        <w:rPr>
          <w:rFonts w:ascii="Avenir" w:hAnsi="Avenir"/>
        </w:rPr>
      </w:pPr>
    </w:p>
    <w:p w14:paraId="53E39FBF" w14:textId="497E7156" w:rsidR="00705841" w:rsidRDefault="00705841" w:rsidP="00705841">
      <w:pPr>
        <w:pStyle w:val="isselectedend"/>
        <w:spacing w:before="0" w:beforeAutospacing="0" w:after="0" w:afterAutospacing="0"/>
        <w:jc w:val="both"/>
        <w:rPr>
          <w:rFonts w:ascii="Avenir" w:eastAsiaTheme="minorHAnsi" w:hAnsi="Avenir" w:cs="Arial"/>
          <w:lang w:eastAsia="en-US"/>
        </w:rPr>
      </w:pPr>
      <w:r w:rsidRPr="00705841">
        <w:rPr>
          <w:rFonts w:ascii="Avenir" w:eastAsiaTheme="minorHAnsi" w:hAnsi="Avenir" w:cs="Arial"/>
          <w:lang w:eastAsia="en-US"/>
        </w:rPr>
        <w:t xml:space="preserve">La Universidad Tecnológica de San Juan del Río (UT San Juan) obtuvo el segundo lugar en </w:t>
      </w:r>
      <w:proofErr w:type="spellStart"/>
      <w:r w:rsidRPr="00705841">
        <w:rPr>
          <w:rFonts w:ascii="Avenir" w:eastAsiaTheme="minorHAnsi" w:hAnsi="Avenir" w:cs="Arial"/>
          <w:lang w:eastAsia="en-US"/>
        </w:rPr>
        <w:t>ExpoCiencias</w:t>
      </w:r>
      <w:proofErr w:type="spellEnd"/>
      <w:r w:rsidRPr="00705841">
        <w:rPr>
          <w:rFonts w:ascii="Avenir" w:eastAsiaTheme="minorHAnsi" w:hAnsi="Avenir" w:cs="Arial"/>
          <w:lang w:eastAsia="en-US"/>
        </w:rPr>
        <w:t xml:space="preserve"> Querétaro 2026, en la categoría Superior, con el proyecto “Estación robotizada de DLM torácico: prevención de pérdida de movilidad por linfedema postratamiento de cáncer de mama”, desarrollado por el estudiante César Moy Trejo, con la asesoría del Dr. Martín Moreno Guz</w:t>
      </w:r>
      <w:r w:rsidR="007E597E">
        <w:rPr>
          <w:rFonts w:ascii="Avenir" w:eastAsiaTheme="minorHAnsi" w:hAnsi="Avenir" w:cs="Arial"/>
          <w:lang w:eastAsia="en-US"/>
        </w:rPr>
        <w:t>mán. Este resultado le permitió</w:t>
      </w:r>
      <w:r w:rsidRPr="00705841">
        <w:rPr>
          <w:rFonts w:ascii="Avenir" w:eastAsiaTheme="minorHAnsi" w:hAnsi="Avenir" w:cs="Arial"/>
          <w:lang w:eastAsia="en-US"/>
        </w:rPr>
        <w:t xml:space="preserve"> avanzar a </w:t>
      </w:r>
      <w:proofErr w:type="spellStart"/>
      <w:r w:rsidRPr="00705841">
        <w:rPr>
          <w:rFonts w:ascii="Avenir" w:eastAsiaTheme="minorHAnsi" w:hAnsi="Avenir" w:cs="Arial"/>
          <w:lang w:eastAsia="en-US"/>
        </w:rPr>
        <w:t>ExpoCiencias</w:t>
      </w:r>
      <w:proofErr w:type="spellEnd"/>
      <w:r w:rsidRPr="00705841">
        <w:rPr>
          <w:rFonts w:ascii="Avenir" w:eastAsiaTheme="minorHAnsi" w:hAnsi="Avenir" w:cs="Arial"/>
          <w:lang w:eastAsia="en-US"/>
        </w:rPr>
        <w:t xml:space="preserve"> Nacional 2026, </w:t>
      </w:r>
      <w:r w:rsidR="007E597E">
        <w:rPr>
          <w:rFonts w:ascii="Avenir" w:eastAsiaTheme="minorHAnsi" w:hAnsi="Avenir" w:cs="Arial"/>
          <w:lang w:eastAsia="en-US"/>
        </w:rPr>
        <w:t>para continuar</w:t>
      </w:r>
      <w:r w:rsidRPr="00705841">
        <w:rPr>
          <w:rFonts w:ascii="Avenir" w:eastAsiaTheme="minorHAnsi" w:hAnsi="Avenir" w:cs="Arial"/>
          <w:lang w:eastAsia="en-US"/>
        </w:rPr>
        <w:t xml:space="preserve"> la presentación y evaluación de la propuesta.</w:t>
      </w:r>
    </w:p>
    <w:p w14:paraId="19DC6A72" w14:textId="77777777" w:rsidR="00705841" w:rsidRPr="00705841" w:rsidRDefault="00705841" w:rsidP="00705841">
      <w:pPr>
        <w:pStyle w:val="isselectedend"/>
        <w:spacing w:before="0" w:beforeAutospacing="0" w:after="0" w:afterAutospacing="0"/>
        <w:jc w:val="both"/>
        <w:rPr>
          <w:rFonts w:ascii="Avenir" w:eastAsiaTheme="minorHAnsi" w:hAnsi="Avenir" w:cs="Arial"/>
          <w:lang w:eastAsia="en-US"/>
        </w:rPr>
      </w:pPr>
    </w:p>
    <w:p w14:paraId="5E74534D" w14:textId="5C6449EF" w:rsidR="00705841" w:rsidRPr="00705841" w:rsidRDefault="00341E0D" w:rsidP="00705841">
      <w:pPr>
        <w:pStyle w:val="NormalWeb"/>
        <w:spacing w:before="0" w:beforeAutospacing="0" w:after="0" w:afterAutospacing="0"/>
        <w:jc w:val="both"/>
        <w:rPr>
          <w:rFonts w:ascii="Avenir" w:eastAsiaTheme="minorHAnsi" w:hAnsi="Avenir" w:cs="Arial"/>
          <w:lang w:eastAsia="en-US"/>
        </w:rPr>
      </w:pPr>
      <w:r>
        <w:rPr>
          <w:rFonts w:ascii="Avenir" w:eastAsiaTheme="minorHAnsi" w:hAnsi="Avenir" w:cs="Arial"/>
          <w:lang w:eastAsia="en-US"/>
        </w:rPr>
        <w:t>Dicho</w:t>
      </w:r>
      <w:r w:rsidR="00705841" w:rsidRPr="00705841">
        <w:rPr>
          <w:rFonts w:ascii="Avenir" w:eastAsiaTheme="minorHAnsi" w:hAnsi="Avenir" w:cs="Arial"/>
          <w:lang w:eastAsia="en-US"/>
        </w:rPr>
        <w:t xml:space="preserve"> proyecto desarrolla una estación robotizada de arquitectura SCARA capaz de reproducir trayectorias de drenaje linfático manual torácico y medir la fuerza de contacto, integrando robótica, control e instrumentación con aplicaciones potenciales en rehabilitación oncológica. El prototipo ya cuenta con trayectorias fisioterapéuticas programables y medición de fuerza, por lo que su participación en la etapa nacional permitirá compartir los avances desarrollados en la UT San Juan y recibir retroalimentación especializada para </w:t>
      </w:r>
      <w:r w:rsidR="007E597E">
        <w:rPr>
          <w:rFonts w:ascii="Avenir" w:eastAsiaTheme="minorHAnsi" w:hAnsi="Avenir" w:cs="Arial"/>
          <w:lang w:eastAsia="en-US"/>
        </w:rPr>
        <w:t>fortale</w:t>
      </w:r>
      <w:r w:rsidR="00711B2B">
        <w:rPr>
          <w:rFonts w:ascii="Avenir" w:eastAsiaTheme="minorHAnsi" w:hAnsi="Avenir" w:cs="Arial"/>
          <w:lang w:eastAsia="en-US"/>
        </w:rPr>
        <w:t>ce</w:t>
      </w:r>
      <w:bookmarkStart w:id="0" w:name="_GoBack"/>
      <w:bookmarkEnd w:id="0"/>
      <w:r w:rsidR="007E597E">
        <w:rPr>
          <w:rFonts w:ascii="Avenir" w:eastAsiaTheme="minorHAnsi" w:hAnsi="Avenir" w:cs="Arial"/>
          <w:lang w:eastAsia="en-US"/>
        </w:rPr>
        <w:t>r</w:t>
      </w:r>
      <w:r w:rsidR="00705841" w:rsidRPr="00705841">
        <w:rPr>
          <w:rFonts w:ascii="Avenir" w:eastAsiaTheme="minorHAnsi" w:hAnsi="Avenir" w:cs="Arial"/>
          <w:lang w:eastAsia="en-US"/>
        </w:rPr>
        <w:t xml:space="preserve"> la propuesta.</w:t>
      </w:r>
    </w:p>
    <w:p w14:paraId="55959D9E" w14:textId="67CCAC2F" w:rsidR="00493353" w:rsidRPr="00884BC7" w:rsidRDefault="00493353" w:rsidP="00096473"/>
    <w:p w14:paraId="50445525" w14:textId="68834EE5" w:rsidR="00493353" w:rsidRPr="00884BC7" w:rsidRDefault="00493353" w:rsidP="00096473"/>
    <w:p w14:paraId="5372B757" w14:textId="72F05C58" w:rsidR="00493353" w:rsidRPr="00884BC7" w:rsidRDefault="00493353" w:rsidP="00096473"/>
    <w:p w14:paraId="0A1390B6" w14:textId="2BA34998" w:rsidR="00493353" w:rsidRPr="00884BC7" w:rsidRDefault="00493353" w:rsidP="00096473"/>
    <w:p w14:paraId="324B1DE4" w14:textId="06C68D39" w:rsidR="00493353" w:rsidRPr="00884BC7" w:rsidRDefault="00493353" w:rsidP="00096473"/>
    <w:p w14:paraId="0A246B93" w14:textId="323F8BCB" w:rsidR="00493353" w:rsidRPr="00884BC7" w:rsidRDefault="00493353" w:rsidP="00096473"/>
    <w:p w14:paraId="4AE2B6B9" w14:textId="7688B816" w:rsidR="00493353" w:rsidRPr="00884BC7" w:rsidRDefault="00493353" w:rsidP="00096473"/>
    <w:p w14:paraId="760B1EDF" w14:textId="23AC4D05" w:rsidR="00493353" w:rsidRPr="00884BC7" w:rsidRDefault="00493353" w:rsidP="00096473"/>
    <w:p w14:paraId="241383F9" w14:textId="1BBAA20E" w:rsidR="00493353" w:rsidRPr="00884BC7" w:rsidRDefault="00493353" w:rsidP="00096473"/>
    <w:p w14:paraId="1BAAF209" w14:textId="77777777" w:rsidR="00493353" w:rsidRPr="00884BC7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884BC7">
        <w:rPr>
          <w:rFonts w:eastAsia="Times New Roman" w:cs="Times New Roman"/>
          <w:color w:val="000000"/>
          <w:sz w:val="22"/>
          <w:szCs w:val="22"/>
          <w:lang w:eastAsia="es-ES_tradnl"/>
        </w:rPr>
        <w:t>Lic. Ariana Contreras Luna </w:t>
      </w:r>
    </w:p>
    <w:p w14:paraId="08141326" w14:textId="77777777" w:rsidR="00493353" w:rsidRPr="00884BC7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884BC7">
        <w:rPr>
          <w:rFonts w:eastAsia="Times New Roman" w:cs="Times New Roman"/>
          <w:color w:val="000000"/>
          <w:sz w:val="22"/>
          <w:szCs w:val="22"/>
          <w:lang w:eastAsia="es-ES_tradnl"/>
        </w:rPr>
        <w:t>Encargada del Departamento de Prensa y Difusión</w:t>
      </w:r>
    </w:p>
    <w:p w14:paraId="052F3E0C" w14:textId="77777777" w:rsidR="00493353" w:rsidRPr="00884BC7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884BC7">
        <w:rPr>
          <w:rFonts w:eastAsia="Times New Roman" w:cs="Times New Roman"/>
          <w:color w:val="000000"/>
          <w:sz w:val="22"/>
          <w:szCs w:val="22"/>
          <w:lang w:eastAsia="es-ES_tradnl"/>
        </w:rPr>
        <w:t>Tel. 01 (427) 1 29 20 00 ext. 271</w:t>
      </w:r>
    </w:p>
    <w:p w14:paraId="006C1067" w14:textId="77777777" w:rsidR="00493353" w:rsidRPr="00884BC7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884BC7">
        <w:rPr>
          <w:rFonts w:eastAsia="Times New Roman" w:cs="Times New Roman"/>
          <w:color w:val="000000"/>
          <w:sz w:val="22"/>
          <w:szCs w:val="22"/>
          <w:lang w:eastAsia="es-ES_tradnl"/>
        </w:rPr>
        <w:t>Correo: </w:t>
      </w:r>
      <w:hyperlink r:id="rId7" w:tgtFrame="_blank" w:history="1">
        <w:r w:rsidRPr="00884BC7">
          <w:rPr>
            <w:rFonts w:eastAsia="Times New Roman" w:cs="Times New Roman"/>
            <w:color w:val="0563C1"/>
            <w:sz w:val="22"/>
            <w:szCs w:val="22"/>
            <w:u w:val="single"/>
            <w:lang w:eastAsia="es-ES_tradnl"/>
          </w:rPr>
          <w:t>acontrerasl@utsjr.edu.mx</w:t>
        </w:r>
      </w:hyperlink>
    </w:p>
    <w:p w14:paraId="4CBE022E" w14:textId="77777777" w:rsidR="00493353" w:rsidRPr="00884BC7" w:rsidRDefault="00E93CCC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hyperlink r:id="rId8" w:tgtFrame="_blank" w:history="1">
        <w:r w:rsidR="00493353" w:rsidRPr="00884BC7">
          <w:rPr>
            <w:rFonts w:eastAsia="Times New Roman" w:cs="Times New Roman"/>
            <w:color w:val="0563C1"/>
            <w:sz w:val="22"/>
            <w:szCs w:val="22"/>
            <w:u w:val="single"/>
            <w:lang w:eastAsia="es-ES_tradnl"/>
          </w:rPr>
          <w:t>comunicacion@utsjr.edu.mx</w:t>
        </w:r>
      </w:hyperlink>
    </w:p>
    <w:p w14:paraId="61E7A835" w14:textId="77777777" w:rsidR="00493353" w:rsidRPr="001C13C5" w:rsidRDefault="00493353" w:rsidP="00096473"/>
    <w:sectPr w:rsidR="00493353" w:rsidRPr="001C13C5" w:rsidSect="009831A4">
      <w:headerReference w:type="default" r:id="rId9"/>
      <w:footerReference w:type="default" r:id="rId10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4D18A" w14:textId="77777777" w:rsidR="00E93CCC" w:rsidRDefault="00E93CCC" w:rsidP="009831A4">
      <w:r>
        <w:separator/>
      </w:r>
    </w:p>
  </w:endnote>
  <w:endnote w:type="continuationSeparator" w:id="0">
    <w:p w14:paraId="32432F50" w14:textId="77777777" w:rsidR="00E93CCC" w:rsidRDefault="00E93CCC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B4D11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583E05D3" wp14:editId="5E7259AD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DCF3B" w14:textId="77777777" w:rsidR="00E93CCC" w:rsidRDefault="00E93CCC" w:rsidP="009831A4">
      <w:r>
        <w:separator/>
      </w:r>
    </w:p>
  </w:footnote>
  <w:footnote w:type="continuationSeparator" w:id="0">
    <w:p w14:paraId="2C9B9726" w14:textId="77777777" w:rsidR="00E93CCC" w:rsidRDefault="00E93CCC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6C1DF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4E3134" wp14:editId="03C28391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3DB09D4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60334"/>
    <w:rsid w:val="000765FD"/>
    <w:rsid w:val="000845E4"/>
    <w:rsid w:val="00096473"/>
    <w:rsid w:val="000A37E9"/>
    <w:rsid w:val="00107170"/>
    <w:rsid w:val="0012019A"/>
    <w:rsid w:val="001843C1"/>
    <w:rsid w:val="001C13C5"/>
    <w:rsid w:val="001F620E"/>
    <w:rsid w:val="00204C60"/>
    <w:rsid w:val="0021570E"/>
    <w:rsid w:val="00341E0D"/>
    <w:rsid w:val="003636A2"/>
    <w:rsid w:val="003704EA"/>
    <w:rsid w:val="003C2FB9"/>
    <w:rsid w:val="003E7D90"/>
    <w:rsid w:val="00493353"/>
    <w:rsid w:val="004E66EE"/>
    <w:rsid w:val="0054375C"/>
    <w:rsid w:val="006D40F0"/>
    <w:rsid w:val="00705841"/>
    <w:rsid w:val="00711B2B"/>
    <w:rsid w:val="00716B90"/>
    <w:rsid w:val="00730F6B"/>
    <w:rsid w:val="00743F4E"/>
    <w:rsid w:val="007A54BD"/>
    <w:rsid w:val="007C7DB5"/>
    <w:rsid w:val="007E597E"/>
    <w:rsid w:val="007F6802"/>
    <w:rsid w:val="00804694"/>
    <w:rsid w:val="00837ADB"/>
    <w:rsid w:val="00860C1E"/>
    <w:rsid w:val="00860F3C"/>
    <w:rsid w:val="00884BC7"/>
    <w:rsid w:val="008E497A"/>
    <w:rsid w:val="009116DD"/>
    <w:rsid w:val="00957617"/>
    <w:rsid w:val="009777C5"/>
    <w:rsid w:val="009831A4"/>
    <w:rsid w:val="00A04A16"/>
    <w:rsid w:val="00A56B23"/>
    <w:rsid w:val="00A61BB0"/>
    <w:rsid w:val="00A74A46"/>
    <w:rsid w:val="00AD7708"/>
    <w:rsid w:val="00BA6058"/>
    <w:rsid w:val="00BB7DCC"/>
    <w:rsid w:val="00C4114A"/>
    <w:rsid w:val="00CE0745"/>
    <w:rsid w:val="00CF65DD"/>
    <w:rsid w:val="00D11FE5"/>
    <w:rsid w:val="00D93A21"/>
    <w:rsid w:val="00DF2D69"/>
    <w:rsid w:val="00E93CCC"/>
    <w:rsid w:val="00EB4B25"/>
    <w:rsid w:val="00EE585A"/>
    <w:rsid w:val="00EF35A4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9F3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semiHidden/>
    <w:unhideWhenUsed/>
    <w:rsid w:val="00493353"/>
    <w:rPr>
      <w:color w:val="0000FF"/>
      <w:u w:val="single"/>
    </w:rPr>
  </w:style>
  <w:style w:type="paragraph" w:customStyle="1" w:styleId="isselectedend">
    <w:name w:val="isselectedend"/>
    <w:basedOn w:val="Normal"/>
    <w:rsid w:val="007058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70584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058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on@utsjr.edu.m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ontrerasl@utsjr.edu.m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4</cp:revision>
  <dcterms:created xsi:type="dcterms:W3CDTF">2026-10-05T20:37:00Z</dcterms:created>
  <dcterms:modified xsi:type="dcterms:W3CDTF">2026-10-05T20:42:00Z</dcterms:modified>
</cp:coreProperties>
</file>