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BC65B">
      <w:pPr>
        <w:autoSpaceDE w:val="0"/>
        <w:autoSpaceDN w:val="0"/>
        <w:adjustRightInd w:val="0"/>
        <w:jc w:val="right"/>
        <w:rPr>
          <w:rFonts w:ascii="Avenir Book" w:hAnsi="Avenir Book" w:cs="Avenir Book"/>
          <w:color w:val="000000"/>
          <w:lang w:eastAsia="es-MX"/>
        </w:rPr>
      </w:pPr>
      <w:r>
        <w:rPr>
          <w:rFonts w:ascii="Avenir Book" w:hAnsi="Avenir Book" w:cs="Avenir Book"/>
          <w:color w:val="000000"/>
          <w:lang w:eastAsia="es-MX"/>
        </w:rPr>
        <w:t xml:space="preserve"> Querétaro, Qro., 10 de octubre de 2026</w:t>
      </w:r>
    </w:p>
    <w:p w14:paraId="11E55A57">
      <w:pPr>
        <w:tabs>
          <w:tab w:val="left" w:pos="3586"/>
          <w:tab w:val="center" w:pos="4419"/>
        </w:tabs>
        <w:autoSpaceDE w:val="0"/>
        <w:autoSpaceDN w:val="0"/>
        <w:adjustRightInd w:val="0"/>
        <w:jc w:val="left"/>
        <w:rPr>
          <w:rFonts w:ascii="Avenir Book" w:hAnsi="Avenir Book" w:cs="Avenir Book"/>
          <w:color w:val="000000"/>
          <w:lang w:eastAsia="es-MX"/>
        </w:rPr>
      </w:pPr>
      <w:r>
        <w:rPr>
          <w:rFonts w:ascii="Avenir Book" w:hAnsi="Avenir Book" w:cs="Avenir Book"/>
          <w:color w:val="000000"/>
          <w:lang w:eastAsia="es-MX"/>
        </w:rPr>
        <w:tab/>
      </w:r>
      <w:r>
        <w:rPr>
          <w:rFonts w:ascii="Avenir Book" w:hAnsi="Avenir Book" w:cs="Avenir Book"/>
          <w:color w:val="000000"/>
          <w:lang w:eastAsia="es-MX"/>
        </w:rPr>
        <w:tab/>
      </w:r>
      <w:r>
        <w:rPr>
          <w:rFonts w:ascii="Avenir Book" w:hAnsi="Avenir Book" w:cs="Avenir Book"/>
          <w:color w:val="000000"/>
          <w:lang w:eastAsia="es-MX"/>
        </w:rPr>
        <w:t> </w:t>
      </w:r>
    </w:p>
    <w:p w14:paraId="26C787CF">
      <w:pPr>
        <w:autoSpaceDE w:val="0"/>
        <w:autoSpaceDN w:val="0"/>
        <w:adjustRightInd w:val="0"/>
        <w:jc w:val="center"/>
        <w:rPr>
          <w:rFonts w:ascii="Avenir Book" w:hAnsi="Avenir Book" w:cs="Avenir Book"/>
          <w:b/>
          <w:bCs/>
          <w:color w:val="000000"/>
          <w:lang w:eastAsia="es-MX"/>
        </w:rPr>
      </w:pPr>
      <w:r>
        <w:rPr>
          <w:rFonts w:ascii="Avenir Book" w:hAnsi="Avenir Book" w:cs="Avenir Book"/>
          <w:b/>
          <w:bCs/>
          <w:color w:val="000000"/>
          <w:lang w:eastAsia="es-MX"/>
        </w:rPr>
        <w:t>BOLETÍN 132/26</w:t>
      </w:r>
    </w:p>
    <w:p w14:paraId="4FB1DF9F">
      <w:pPr>
        <w:autoSpaceDE w:val="0"/>
        <w:autoSpaceDN w:val="0"/>
        <w:adjustRightInd w:val="0"/>
        <w:rPr>
          <w:rFonts w:ascii="Avenir Book" w:hAnsi="Avenir Book" w:cs="Avenir Book"/>
          <w:b/>
          <w:bCs/>
          <w:color w:val="000000"/>
          <w:sz w:val="26"/>
          <w:szCs w:val="26"/>
          <w:lang w:eastAsia="es-MX"/>
        </w:rPr>
      </w:pPr>
      <w:r>
        <w:rPr>
          <w:rFonts w:ascii="Avenir Book" w:hAnsi="Avenir Book" w:cs="Avenir Book"/>
          <w:b/>
          <w:bCs/>
          <w:color w:val="000000"/>
          <w:sz w:val="26"/>
          <w:szCs w:val="26"/>
          <w:lang w:eastAsia="es-MX"/>
        </w:rPr>
        <w:t> </w:t>
      </w:r>
    </w:p>
    <w:p w14:paraId="027250C6">
      <w:pPr>
        <w:autoSpaceDE w:val="0"/>
        <w:autoSpaceDN w:val="0"/>
        <w:adjustRightInd w:val="0"/>
        <w:jc w:val="center"/>
        <w:rPr>
          <w:rFonts w:ascii="Avenir Book" w:hAnsi="Avenir Book" w:cs="AppleSystemUIFont"/>
          <w:b/>
          <w:bCs/>
          <w:lang w:eastAsia="es-MX"/>
        </w:rPr>
      </w:pPr>
      <w:r>
        <w:rPr>
          <w:rFonts w:ascii="Avenir Book" w:hAnsi="Avenir Book" w:cs="AppleSystemUIFont"/>
          <w:b/>
          <w:bCs/>
          <w:lang w:eastAsia="es-MX"/>
        </w:rPr>
        <w:t>Acerca SEDESOQ servicios de salud y atención preventiva a familias de la colonia San Pablo</w:t>
      </w:r>
    </w:p>
    <w:p w14:paraId="084632FD">
      <w:pPr>
        <w:autoSpaceDE w:val="0"/>
        <w:autoSpaceDN w:val="0"/>
        <w:adjustRightInd w:val="0"/>
        <w:rPr>
          <w:rFonts w:ascii="Avenir Book" w:hAnsi="Avenir Book" w:cs="AppleSystemUIFont"/>
          <w:b/>
          <w:bCs/>
          <w:lang w:eastAsia="es-MX"/>
        </w:rPr>
      </w:pPr>
    </w:p>
    <w:p w14:paraId="4ADED921">
      <w:pPr>
        <w:pStyle w:val="12"/>
        <w:numPr>
          <w:ilvl w:val="0"/>
          <w:numId w:val="1"/>
        </w:numPr>
        <w:rPr>
          <w:rFonts w:ascii="Avenir Book" w:hAnsi="Avenir Book" w:cs="AppleSystemUIFont"/>
          <w:lang w:eastAsia="es-MX"/>
        </w:rPr>
      </w:pPr>
      <w:r>
        <w:rPr>
          <w:rFonts w:ascii="Avenir Book" w:hAnsi="Avenir Book" w:cs="AppleSystemUIFont"/>
          <w:lang w:eastAsia="es-MX"/>
        </w:rPr>
        <w:t>Se brindaron servicios gratuitos de optometría, atención médica, valoración del neurodesarrollo y terapia física para bebés.</w:t>
      </w:r>
    </w:p>
    <w:p w14:paraId="459BB6E8">
      <w:pPr>
        <w:pStyle w:val="12"/>
        <w:numPr>
          <w:ilvl w:val="0"/>
          <w:numId w:val="1"/>
        </w:num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Cuando gobierno y sociedad organizada trabajamos de la mano, se pueden lograr cosas como una jornada integral: Ernesto Mejia. </w:t>
      </w:r>
    </w:p>
    <w:p w14:paraId="70D40110">
      <w:pPr>
        <w:autoSpaceDE w:val="0"/>
        <w:autoSpaceDN w:val="0"/>
        <w:adjustRightInd w:val="0"/>
        <w:rPr>
          <w:rFonts w:ascii="Avenir Book" w:hAnsi="Avenir Book" w:cs="AppleSystemUIFont"/>
          <w:lang w:eastAsia="es-MX"/>
        </w:rPr>
      </w:pPr>
    </w:p>
    <w:p w14:paraId="1039C3B2">
      <w:pPr>
        <w:autoSpaceDE w:val="0"/>
        <w:autoSpaceDN w:val="0"/>
        <w:adjustRightInd w:val="0"/>
        <w:rPr>
          <w:rFonts w:ascii="Avenir Book" w:hAnsi="Avenir Book" w:cs="AppleSystemUIFont"/>
          <w:lang w:eastAsia="es-MX"/>
        </w:rPr>
      </w:pPr>
      <w:r>
        <w:rPr>
          <w:rFonts w:ascii="Avenir Book" w:hAnsi="Avenir Book" w:cs="AppleSystemUIFont"/>
          <w:lang w:eastAsia="es-MX"/>
        </w:rPr>
        <w:t>Con el propósito de acercar servicios de salud y atención preventiva a las familias queretanas,</w:t>
      </w:r>
      <w:r>
        <w:rPr>
          <w:rFonts w:hint="default" w:ascii="Avenir Book" w:hAnsi="Avenir Book" w:cs="AppleSystemUIFont"/>
          <w:lang w:val="en-US" w:eastAsia="es-MX"/>
        </w:rPr>
        <w:t xml:space="preserve"> personal de</w:t>
      </w:r>
      <w:r>
        <w:rPr>
          <w:rFonts w:ascii="Avenir Book" w:hAnsi="Avenir Book" w:cs="AppleSystemUIFont"/>
          <w:lang w:eastAsia="es-MX"/>
        </w:rPr>
        <w:t xml:space="preserve"> la Secretaría de Desarrollo Social del Estado de Querétaro (SEDESOQ) realizó una Jornada de Salud realizada en la colonia San Pablo, en colaboración con el Tecnológico de Monterrey, Universidad Nacional Autónoma de México (UNAM) y Distrito Querétaro.</w:t>
      </w:r>
    </w:p>
    <w:p w14:paraId="57C95A8D">
      <w:pPr>
        <w:autoSpaceDE w:val="0"/>
        <w:autoSpaceDN w:val="0"/>
        <w:adjustRightInd w:val="0"/>
        <w:rPr>
          <w:rFonts w:ascii="Avenir Book" w:hAnsi="Avenir Book" w:cs="AppleSystemUIFont"/>
          <w:lang w:eastAsia="es-MX"/>
        </w:rPr>
      </w:pPr>
    </w:p>
    <w:p w14:paraId="136CC6E1">
      <w:p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Durante la jornada, </w:t>
      </w:r>
      <w:r>
        <w:rPr>
          <w:rFonts w:hint="default" w:ascii="Avenir Book" w:hAnsi="Avenir Book" w:cs="AppleSystemUIFont"/>
          <w:lang w:val="en-US" w:eastAsia="es-MX"/>
        </w:rPr>
        <w:t xml:space="preserve">el titular de </w:t>
      </w:r>
      <w:r>
        <w:rPr>
          <w:rFonts w:ascii="Avenir Book" w:hAnsi="Avenir Book" w:cs="AppleSystemUIFont"/>
          <w:lang w:eastAsia="es-MX"/>
        </w:rPr>
        <w:t>la SEDESOQ</w:t>
      </w:r>
      <w:r>
        <w:rPr>
          <w:rFonts w:hint="default" w:ascii="Avenir Book" w:hAnsi="Avenir Book" w:cs="AppleSystemUIFont"/>
          <w:lang w:val="en-US" w:eastAsia="es-MX"/>
        </w:rPr>
        <w:t>, Ernesto Mejía Botello recordó que mediante esta jornada se</w:t>
      </w:r>
      <w:r>
        <w:rPr>
          <w:rFonts w:ascii="Avenir Book" w:hAnsi="Avenir Book" w:cs="AppleSystemUIFont"/>
          <w:lang w:eastAsia="es-MX"/>
        </w:rPr>
        <w:t xml:space="preserve"> pus</w:t>
      </w:r>
      <w:r>
        <w:rPr>
          <w:rFonts w:hint="default" w:ascii="Avenir Book" w:hAnsi="Avenir Book" w:cs="AppleSystemUIFont"/>
          <w:lang w:val="en-US" w:eastAsia="es-MX"/>
        </w:rPr>
        <w:t xml:space="preserve">ieron </w:t>
      </w:r>
      <w:r>
        <w:rPr>
          <w:rFonts w:ascii="Avenir Book" w:hAnsi="Avenir Book" w:cs="AppleSystemUIFont"/>
          <w:lang w:eastAsia="es-MX"/>
        </w:rPr>
        <w:t>a disposición de la población diversos servicios a través de sus programas sociales, entre ellos consultas gratuitas de optometría mediante la Unidad Móvil del programa “Clubes de las Personas Adultas Mayores”, dirigidas a la población en general; asimismo, se ofreció la posibilidad de adquirir armazones sin costo, cubriendo únicamente las micas a bajo costo.</w:t>
      </w:r>
    </w:p>
    <w:p w14:paraId="131537E4">
      <w:pPr>
        <w:autoSpaceDE w:val="0"/>
        <w:autoSpaceDN w:val="0"/>
        <w:adjustRightInd w:val="0"/>
        <w:rPr>
          <w:rFonts w:ascii="Avenir Book" w:hAnsi="Avenir Book" w:cs="AppleSystemUIFont"/>
          <w:lang w:eastAsia="es-MX"/>
        </w:rPr>
      </w:pPr>
    </w:p>
    <w:p w14:paraId="300DF075">
      <w:p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“Estamos aquí en San Pablo, una colonia tradicional en Querétaro de muchos años y que la intención de esta jornada es que mostremos que cuando gobierno y sociedad organizada trabajamos de la mano, se pueden lograr cosas como una jornada integral en donde pueden de manera gratuita van a poder acercarse a los módulos para que puedan consultar su estado de salud”, expresó. </w:t>
      </w:r>
    </w:p>
    <w:p w14:paraId="21CE8F0C">
      <w:pPr>
        <w:autoSpaceDE w:val="0"/>
        <w:autoSpaceDN w:val="0"/>
        <w:adjustRightInd w:val="0"/>
        <w:rPr>
          <w:rFonts w:ascii="Avenir Book" w:hAnsi="Avenir Book" w:cs="AppleSystemUIFont"/>
          <w:lang w:eastAsia="es-MX"/>
        </w:rPr>
      </w:pPr>
    </w:p>
    <w:p w14:paraId="569E38C7">
      <w:pPr>
        <w:autoSpaceDE w:val="0"/>
        <w:autoSpaceDN w:val="0"/>
        <w:adjustRightInd w:val="0"/>
        <w:rPr>
          <w:rFonts w:ascii="Avenir Book" w:hAnsi="Avenir Book" w:cs="AppleSystemUIFont"/>
          <w:lang w:eastAsia="es-MX"/>
        </w:rPr>
      </w:pPr>
    </w:p>
    <w:p w14:paraId="0EF50E67">
      <w:pPr>
        <w:autoSpaceDE w:val="0"/>
        <w:autoSpaceDN w:val="0"/>
        <w:adjustRightInd w:val="0"/>
        <w:rPr>
          <w:rFonts w:ascii="Avenir Book" w:hAnsi="Avenir Book" w:cs="AppleSystemUIFont"/>
          <w:lang w:eastAsia="es-MX"/>
        </w:rPr>
      </w:pPr>
      <w:r>
        <w:rPr>
          <w:rFonts w:ascii="Avenir Book" w:hAnsi="Avenir Book" w:cs="AppleSystemUIFont"/>
          <w:lang w:eastAsia="es-MX"/>
        </w:rPr>
        <w:t>También participó la Unidad Móvil Médica del programa “Contigo y tu Bebé”, que brindó atención médica a menores beneficiarios, madres y padres de familia, personas adultas mayores y población en general y se instalaron módulos especializados para la valoración del neurodesarrollo y terapia física para bebés, con el objetivo de favorecer la detección oportuna de posibles alteraciones durante la primera infancia.</w:t>
      </w:r>
    </w:p>
    <w:p w14:paraId="6A362C4E">
      <w:pPr>
        <w:autoSpaceDE w:val="0"/>
        <w:autoSpaceDN w:val="0"/>
        <w:adjustRightInd w:val="0"/>
        <w:rPr>
          <w:rFonts w:ascii="Avenir Book" w:hAnsi="Avenir Book" w:cs="AppleSystemUIFont"/>
          <w:lang w:eastAsia="es-MX"/>
        </w:rPr>
      </w:pPr>
    </w:p>
    <w:p w14:paraId="3B4E9097">
      <w:pPr>
        <w:autoSpaceDE w:val="0"/>
        <w:autoSpaceDN w:val="0"/>
        <w:adjustRightInd w:val="0"/>
        <w:rPr>
          <w:rFonts w:ascii="Avenir Book" w:hAnsi="Avenir Book" w:cs="AppleSystemUIFont"/>
          <w:lang w:eastAsia="es-MX"/>
        </w:rPr>
      </w:pPr>
      <w:r>
        <w:rPr>
          <w:rFonts w:hint="default" w:ascii="Avenir Book" w:hAnsi="Avenir Book" w:cs="AppleSystemUIFont"/>
          <w:lang w:val="en-US" w:eastAsia="es-MX"/>
        </w:rPr>
        <w:t>De igual manera, c</w:t>
      </w:r>
      <w:bookmarkStart w:id="0" w:name="_GoBack"/>
      <w:bookmarkEnd w:id="0"/>
      <w:r>
        <w:rPr>
          <w:rFonts w:ascii="Avenir Book" w:hAnsi="Avenir Book" w:cs="AppleSystemUIFont"/>
          <w:lang w:eastAsia="es-MX"/>
        </w:rPr>
        <w:t>omo parte de las acciones de apoyo social, el programa “Contigo y tu Mesa” realizó la entrega de apoyos a personas beneficiarias quienes también tuvieron la oportunidad de participar en las demás actividades de la jornada.</w:t>
      </w:r>
    </w:p>
    <w:p w14:paraId="4ADB4698">
      <w:pPr>
        <w:autoSpaceDE w:val="0"/>
        <w:autoSpaceDN w:val="0"/>
        <w:adjustRightInd w:val="0"/>
        <w:rPr>
          <w:rFonts w:ascii="Avenir Book" w:hAnsi="Avenir Book" w:cs="AppleSystemUIFont"/>
          <w:lang w:eastAsia="es-MX"/>
        </w:rPr>
      </w:pPr>
    </w:p>
    <w:sectPr>
      <w:headerReference r:id="rId3" w:type="default"/>
      <w:footerReference r:id="rId4" w:type="default"/>
      <w:pgSz w:w="12240" w:h="15840"/>
      <w:pgMar w:top="1985" w:right="1701" w:bottom="1417" w:left="1701"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Avenir">
    <w:altName w:val="Calibri"/>
    <w:panose1 w:val="02000503020000020003"/>
    <w:charset w:val="4D"/>
    <w:family w:val="swiss"/>
    <w:pitch w:val="default"/>
    <w:sig w:usb0="00000000" w:usb1="00000000" w:usb2="00000000" w:usb3="00000000" w:csb0="0000009B" w:csb1="00000000"/>
  </w:font>
  <w:font w:name="Calibri Light">
    <w:panose1 w:val="020F0302020204030204"/>
    <w:charset w:val="00"/>
    <w:family w:val="swiss"/>
    <w:pitch w:val="default"/>
    <w:sig w:usb0="E4002EFF" w:usb1="C200247B" w:usb2="00000009" w:usb3="00000000" w:csb0="200001FF" w:csb1="00000000"/>
  </w:font>
  <w:font w:name="Avenir Book">
    <w:altName w:val="Yu Gothic UI"/>
    <w:panose1 w:val="02000503020000020003"/>
    <w:charset w:val="00"/>
    <w:family w:val="auto"/>
    <w:pitch w:val="default"/>
    <w:sig w:usb0="00000000" w:usb1="00000000" w:usb2="00000000" w:usb3="00000000" w:csb0="0000009B" w:csb1="00000000"/>
  </w:font>
  <w:font w:name="AppleSystemUIFont">
    <w:altName w:val="Calibri"/>
    <w:panose1 w:val="020B0604020202020204"/>
    <w:charset w:val="00"/>
    <w:family w:val="auto"/>
    <w:pitch w:val="default"/>
    <w:sig w:usb0="00000000" w:usb1="00000000" w:usb2="00000000" w:usb3="00000000" w:csb0="00000001" w:csb1="00000000"/>
  </w:font>
  <w:font w:name="Symbol">
    <w:panose1 w:val="05050102010706020507"/>
    <w:charset w:val="02"/>
    <w:family w:val="decorative"/>
    <w:pitch w:val="default"/>
    <w:sig w:usb0="00000000" w:usb1="00000000" w:usb2="00000000" w:usb3="00000000" w:csb0="80000000" w:csb1="00000000"/>
  </w:font>
  <w:font w:name="Wingdings">
    <w:panose1 w:val="05000000000000000000"/>
    <w:charset w:val="4D"/>
    <w:family w:val="decorative"/>
    <w:pitch w:val="default"/>
    <w:sig w:usb0="00000000" w:usb1="00000000" w:usb2="00000000" w:usb3="00000000" w:csb0="80000000" w:csb1="00000000"/>
  </w:font>
  <w:font w:name="Calibri">
    <w:panose1 w:val="020F0502020204030204"/>
    <w:charset w:val="00"/>
    <w:family w:val="auto"/>
    <w:pitch w:val="default"/>
    <w:sig w:usb0="E4002EFF" w:usb1="C200247B" w:usb2="00000009" w:usb3="00000000" w:csb0="200001F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C78E8">
    <w:pPr>
      <w:pStyle w:val="9"/>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586152202" name="Imagen 5861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52202" name="Imagen 586152202"/>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A061C">
    <w:pPr>
      <w:pStyle w:val="7"/>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21340C"/>
    <w:multiLevelType w:val="multilevel"/>
    <w:tmpl w:val="4621340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6157"/>
    <w:rsid w:val="00040FB9"/>
    <w:rsid w:val="00060334"/>
    <w:rsid w:val="000627AF"/>
    <w:rsid w:val="00071D43"/>
    <w:rsid w:val="000A37E9"/>
    <w:rsid w:val="000B1059"/>
    <w:rsid w:val="000C6CB6"/>
    <w:rsid w:val="000D49AC"/>
    <w:rsid w:val="000E22E9"/>
    <w:rsid w:val="000E3742"/>
    <w:rsid w:val="000E3E02"/>
    <w:rsid w:val="000F0FBB"/>
    <w:rsid w:val="00103375"/>
    <w:rsid w:val="00105A16"/>
    <w:rsid w:val="00112385"/>
    <w:rsid w:val="00154599"/>
    <w:rsid w:val="001743D3"/>
    <w:rsid w:val="00175AF7"/>
    <w:rsid w:val="001843C1"/>
    <w:rsid w:val="00194B2B"/>
    <w:rsid w:val="001A4E8E"/>
    <w:rsid w:val="001B2B42"/>
    <w:rsid w:val="001C13C5"/>
    <w:rsid w:val="001C27B8"/>
    <w:rsid w:val="00201F15"/>
    <w:rsid w:val="00202A5F"/>
    <w:rsid w:val="00204B4E"/>
    <w:rsid w:val="0021570E"/>
    <w:rsid w:val="0022793E"/>
    <w:rsid w:val="00230A77"/>
    <w:rsid w:val="002355C8"/>
    <w:rsid w:val="00240463"/>
    <w:rsid w:val="00242BFD"/>
    <w:rsid w:val="00262D7A"/>
    <w:rsid w:val="00276EC5"/>
    <w:rsid w:val="00280428"/>
    <w:rsid w:val="00282B76"/>
    <w:rsid w:val="002A6BE6"/>
    <w:rsid w:val="002E2C22"/>
    <w:rsid w:val="002E640D"/>
    <w:rsid w:val="00300B2E"/>
    <w:rsid w:val="00307886"/>
    <w:rsid w:val="00307FF3"/>
    <w:rsid w:val="00311797"/>
    <w:rsid w:val="00334C32"/>
    <w:rsid w:val="00337531"/>
    <w:rsid w:val="003526D2"/>
    <w:rsid w:val="00354CD0"/>
    <w:rsid w:val="0035700A"/>
    <w:rsid w:val="00363057"/>
    <w:rsid w:val="003636A2"/>
    <w:rsid w:val="003704EA"/>
    <w:rsid w:val="00380939"/>
    <w:rsid w:val="00393143"/>
    <w:rsid w:val="003A31B6"/>
    <w:rsid w:val="003A42B5"/>
    <w:rsid w:val="003A6782"/>
    <w:rsid w:val="003B4033"/>
    <w:rsid w:val="003B6B5B"/>
    <w:rsid w:val="003C2FB9"/>
    <w:rsid w:val="003F599B"/>
    <w:rsid w:val="004053B1"/>
    <w:rsid w:val="00406E89"/>
    <w:rsid w:val="0041026A"/>
    <w:rsid w:val="00425398"/>
    <w:rsid w:val="00425C37"/>
    <w:rsid w:val="0043480E"/>
    <w:rsid w:val="00455800"/>
    <w:rsid w:val="004570BA"/>
    <w:rsid w:val="00477A9D"/>
    <w:rsid w:val="00491A68"/>
    <w:rsid w:val="004D2598"/>
    <w:rsid w:val="004E0E95"/>
    <w:rsid w:val="004E77A5"/>
    <w:rsid w:val="00510E2B"/>
    <w:rsid w:val="00515D87"/>
    <w:rsid w:val="00533C48"/>
    <w:rsid w:val="00553832"/>
    <w:rsid w:val="00563881"/>
    <w:rsid w:val="00583CA8"/>
    <w:rsid w:val="00584B17"/>
    <w:rsid w:val="005C1C68"/>
    <w:rsid w:val="005C5234"/>
    <w:rsid w:val="005C659C"/>
    <w:rsid w:val="005C7345"/>
    <w:rsid w:val="005D1976"/>
    <w:rsid w:val="005E132B"/>
    <w:rsid w:val="005E3C9D"/>
    <w:rsid w:val="005F41A6"/>
    <w:rsid w:val="00600C80"/>
    <w:rsid w:val="00604814"/>
    <w:rsid w:val="006149E2"/>
    <w:rsid w:val="0061605B"/>
    <w:rsid w:val="006322D1"/>
    <w:rsid w:val="0066740B"/>
    <w:rsid w:val="006768C5"/>
    <w:rsid w:val="006965B4"/>
    <w:rsid w:val="006E07EA"/>
    <w:rsid w:val="006E3D42"/>
    <w:rsid w:val="006F56B6"/>
    <w:rsid w:val="00700ACA"/>
    <w:rsid w:val="00716B90"/>
    <w:rsid w:val="00737644"/>
    <w:rsid w:val="00743F4E"/>
    <w:rsid w:val="007620AA"/>
    <w:rsid w:val="00797CE2"/>
    <w:rsid w:val="007A0C43"/>
    <w:rsid w:val="007A2E7D"/>
    <w:rsid w:val="007B22A1"/>
    <w:rsid w:val="007D4401"/>
    <w:rsid w:val="007E0AB2"/>
    <w:rsid w:val="007F3F1F"/>
    <w:rsid w:val="007F6802"/>
    <w:rsid w:val="00801606"/>
    <w:rsid w:val="00801BB3"/>
    <w:rsid w:val="00820198"/>
    <w:rsid w:val="00834C77"/>
    <w:rsid w:val="00837ADB"/>
    <w:rsid w:val="008421DD"/>
    <w:rsid w:val="00845F0A"/>
    <w:rsid w:val="00852B5A"/>
    <w:rsid w:val="0085438C"/>
    <w:rsid w:val="00883042"/>
    <w:rsid w:val="008A0EB8"/>
    <w:rsid w:val="008C7D71"/>
    <w:rsid w:val="008E497A"/>
    <w:rsid w:val="008E602E"/>
    <w:rsid w:val="009123B2"/>
    <w:rsid w:val="009160BA"/>
    <w:rsid w:val="00916FAF"/>
    <w:rsid w:val="009237F4"/>
    <w:rsid w:val="00925AF0"/>
    <w:rsid w:val="0093145A"/>
    <w:rsid w:val="00934E6C"/>
    <w:rsid w:val="00937C14"/>
    <w:rsid w:val="00944BCE"/>
    <w:rsid w:val="009502B4"/>
    <w:rsid w:val="00950DF0"/>
    <w:rsid w:val="00957617"/>
    <w:rsid w:val="00970C18"/>
    <w:rsid w:val="009727FF"/>
    <w:rsid w:val="009777C5"/>
    <w:rsid w:val="00981203"/>
    <w:rsid w:val="009831A4"/>
    <w:rsid w:val="0099227C"/>
    <w:rsid w:val="009A0721"/>
    <w:rsid w:val="009A410F"/>
    <w:rsid w:val="009B7B1F"/>
    <w:rsid w:val="009C22D3"/>
    <w:rsid w:val="009E481E"/>
    <w:rsid w:val="009E5579"/>
    <w:rsid w:val="009E6EDE"/>
    <w:rsid w:val="00A03E5F"/>
    <w:rsid w:val="00A255E2"/>
    <w:rsid w:val="00A323A5"/>
    <w:rsid w:val="00A51220"/>
    <w:rsid w:val="00A555D8"/>
    <w:rsid w:val="00AA16FC"/>
    <w:rsid w:val="00AD4DC7"/>
    <w:rsid w:val="00AE0D37"/>
    <w:rsid w:val="00AE3D5F"/>
    <w:rsid w:val="00AF1049"/>
    <w:rsid w:val="00AF35BE"/>
    <w:rsid w:val="00AF4725"/>
    <w:rsid w:val="00B0185A"/>
    <w:rsid w:val="00B151A6"/>
    <w:rsid w:val="00B37AB8"/>
    <w:rsid w:val="00B4262A"/>
    <w:rsid w:val="00B778C4"/>
    <w:rsid w:val="00BA090B"/>
    <w:rsid w:val="00BA6058"/>
    <w:rsid w:val="00BB7DCC"/>
    <w:rsid w:val="00BC1EB8"/>
    <w:rsid w:val="00BD5665"/>
    <w:rsid w:val="00BF073B"/>
    <w:rsid w:val="00C012D3"/>
    <w:rsid w:val="00C20664"/>
    <w:rsid w:val="00C22BAC"/>
    <w:rsid w:val="00C3081B"/>
    <w:rsid w:val="00C44FB7"/>
    <w:rsid w:val="00C65EDD"/>
    <w:rsid w:val="00C7311F"/>
    <w:rsid w:val="00C731E3"/>
    <w:rsid w:val="00C9559E"/>
    <w:rsid w:val="00CB70FA"/>
    <w:rsid w:val="00CE633A"/>
    <w:rsid w:val="00CF65DD"/>
    <w:rsid w:val="00CF72B4"/>
    <w:rsid w:val="00D11FE5"/>
    <w:rsid w:val="00D326B3"/>
    <w:rsid w:val="00D42AC1"/>
    <w:rsid w:val="00D44AFF"/>
    <w:rsid w:val="00D75B99"/>
    <w:rsid w:val="00D86C4C"/>
    <w:rsid w:val="00D953D2"/>
    <w:rsid w:val="00DA071B"/>
    <w:rsid w:val="00DC42D3"/>
    <w:rsid w:val="00DD4E63"/>
    <w:rsid w:val="00DF2D69"/>
    <w:rsid w:val="00E164F0"/>
    <w:rsid w:val="00E30F99"/>
    <w:rsid w:val="00E3512E"/>
    <w:rsid w:val="00E6147A"/>
    <w:rsid w:val="00E8265F"/>
    <w:rsid w:val="00EA19ED"/>
    <w:rsid w:val="00EA2C92"/>
    <w:rsid w:val="00EA580E"/>
    <w:rsid w:val="00EA5E80"/>
    <w:rsid w:val="00EB322B"/>
    <w:rsid w:val="00EB4B25"/>
    <w:rsid w:val="00EC20DF"/>
    <w:rsid w:val="00EC56D4"/>
    <w:rsid w:val="00EF13BD"/>
    <w:rsid w:val="00F27C58"/>
    <w:rsid w:val="00F40CCA"/>
    <w:rsid w:val="00F4127A"/>
    <w:rsid w:val="00F47484"/>
    <w:rsid w:val="00F651A3"/>
    <w:rsid w:val="00F74B8D"/>
    <w:rsid w:val="00F9218A"/>
    <w:rsid w:val="00F93B57"/>
    <w:rsid w:val="00FE6C3D"/>
    <w:rsid w:val="00FF21B8"/>
    <w:rsid w:val="246E08EA"/>
    <w:rsid w:val="3011622F"/>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Theme="minorHAns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jc w:val="both"/>
    </w:pPr>
    <w:rPr>
      <w:rFonts w:ascii="Avenir" w:hAnsi="Avenir" w:cs="Arial" w:eastAsiaTheme="minorHAnsi"/>
      <w:sz w:val="24"/>
      <w:szCs w:val="24"/>
      <w:lang w:val="es-MX" w:eastAsia="en-US" w:bidi="ar-SA"/>
    </w:rPr>
  </w:style>
  <w:style w:type="paragraph" w:styleId="2">
    <w:name w:val="heading 1"/>
    <w:basedOn w:val="1"/>
    <w:link w:val="13"/>
    <w:qFormat/>
    <w:uiPriority w:val="9"/>
    <w:pPr>
      <w:spacing w:before="100" w:beforeAutospacing="1" w:after="100" w:afterAutospacing="1"/>
      <w:jc w:val="left"/>
      <w:outlineLvl w:val="0"/>
    </w:pPr>
    <w:rPr>
      <w:rFonts w:ascii="Times New Roman" w:hAnsi="Times New Roman" w:eastAsia="Times New Roman" w:cs="Times New Roman"/>
      <w:b/>
      <w:bCs/>
      <w:kern w:val="36"/>
      <w:sz w:val="48"/>
      <w:szCs w:val="48"/>
      <w:lang w:eastAsia="es-MX"/>
    </w:rPr>
  </w:style>
  <w:style w:type="paragraph" w:styleId="3">
    <w:name w:val="heading 3"/>
    <w:basedOn w:val="1"/>
    <w:next w:val="1"/>
    <w:link w:val="15"/>
    <w:semiHidden/>
    <w:unhideWhenUsed/>
    <w:qFormat/>
    <w:uiPriority w:val="9"/>
    <w:pPr>
      <w:keepNext/>
      <w:keepLines/>
      <w:spacing w:before="40"/>
      <w:outlineLvl w:val="2"/>
    </w:pPr>
    <w:rPr>
      <w:rFonts w:asciiTheme="majorHAnsi" w:hAnsiTheme="majorHAnsi" w:eastAsiaTheme="majorEastAsia" w:cstheme="majorBidi"/>
      <w:color w:val="1F4E79" w:themeColor="accent1" w:themeShade="80"/>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Strong"/>
    <w:basedOn w:val="4"/>
    <w:qFormat/>
    <w:uiPriority w:val="22"/>
    <w:rPr>
      <w:b/>
      <w:bCs/>
    </w:rPr>
  </w:style>
  <w:style w:type="paragraph" w:styleId="7">
    <w:name w:val="header"/>
    <w:basedOn w:val="1"/>
    <w:link w:val="10"/>
    <w:unhideWhenUsed/>
    <w:qFormat/>
    <w:uiPriority w:val="99"/>
    <w:pPr>
      <w:tabs>
        <w:tab w:val="center" w:pos="4419"/>
        <w:tab w:val="right" w:pos="8838"/>
      </w:tabs>
    </w:pPr>
  </w:style>
  <w:style w:type="paragraph" w:styleId="8">
    <w:name w:val="Normal (Web)"/>
    <w:basedOn w:val="1"/>
    <w:semiHidden/>
    <w:unhideWhenUsed/>
    <w:qFormat/>
    <w:uiPriority w:val="99"/>
    <w:rPr>
      <w:rFonts w:ascii="Times New Roman" w:hAnsi="Times New Roman" w:cs="Times New Roman"/>
    </w:rPr>
  </w:style>
  <w:style w:type="paragraph" w:styleId="9">
    <w:name w:val="footer"/>
    <w:basedOn w:val="1"/>
    <w:link w:val="11"/>
    <w:unhideWhenUsed/>
    <w:qFormat/>
    <w:uiPriority w:val="99"/>
    <w:pPr>
      <w:tabs>
        <w:tab w:val="center" w:pos="4419"/>
        <w:tab w:val="right" w:pos="8838"/>
      </w:tabs>
    </w:pPr>
  </w:style>
  <w:style w:type="character" w:customStyle="1" w:styleId="10">
    <w:name w:val="Encabezado Car"/>
    <w:basedOn w:val="4"/>
    <w:link w:val="7"/>
    <w:qFormat/>
    <w:uiPriority w:val="99"/>
  </w:style>
  <w:style w:type="character" w:customStyle="1" w:styleId="11">
    <w:name w:val="Pie de página Car"/>
    <w:basedOn w:val="4"/>
    <w:link w:val="9"/>
    <w:qFormat/>
    <w:uiPriority w:val="99"/>
  </w:style>
  <w:style w:type="paragraph" w:styleId="12">
    <w:name w:val="List Paragraph"/>
    <w:basedOn w:val="1"/>
    <w:qFormat/>
    <w:uiPriority w:val="34"/>
    <w:pPr>
      <w:spacing w:after="160" w:line="259" w:lineRule="auto"/>
      <w:ind w:left="720"/>
      <w:contextualSpacing/>
    </w:pPr>
    <w:rPr>
      <w:rFonts w:ascii="Calibri" w:hAnsi="Calibri" w:eastAsia="Calibri"/>
      <w:sz w:val="22"/>
      <w:szCs w:val="22"/>
    </w:rPr>
  </w:style>
  <w:style w:type="character" w:customStyle="1" w:styleId="13">
    <w:name w:val="Título 1 Car"/>
    <w:basedOn w:val="4"/>
    <w:link w:val="2"/>
    <w:qFormat/>
    <w:uiPriority w:val="9"/>
    <w:rPr>
      <w:rFonts w:ascii="Times New Roman" w:hAnsi="Times New Roman" w:eastAsia="Times New Roman" w:cs="Times New Roman"/>
      <w:b/>
      <w:bCs/>
      <w:kern w:val="36"/>
      <w:sz w:val="48"/>
      <w:szCs w:val="48"/>
    </w:rPr>
  </w:style>
  <w:style w:type="character" w:customStyle="1" w:styleId="14">
    <w:name w:val="apple-converted-space"/>
    <w:basedOn w:val="4"/>
    <w:qFormat/>
    <w:uiPriority w:val="0"/>
  </w:style>
  <w:style w:type="character" w:customStyle="1" w:styleId="15">
    <w:name w:val="Título 3 Car"/>
    <w:basedOn w:val="4"/>
    <w:link w:val="3"/>
    <w:semiHidden/>
    <w:qFormat/>
    <w:uiPriority w:val="9"/>
    <w:rPr>
      <w:rFonts w:asciiTheme="majorHAnsi" w:hAnsiTheme="majorHAnsi" w:eastAsiaTheme="majorEastAsia" w:cstheme="majorBidi"/>
      <w:color w:val="1F4E79" w:themeColor="accent1" w:themeShade="80"/>
      <w:sz w:val="24"/>
      <w:szCs w:val="24"/>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354</Words>
  <Characters>1892</Characters>
  <Lines>15</Lines>
  <Paragraphs>4</Paragraphs>
  <TotalTime>2</TotalTime>
  <ScaleCrop>false</ScaleCrop>
  <LinksUpToDate>false</LinksUpToDate>
  <CharactersWithSpaces>2232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2026-10-10T19:05:00Z</dcterms:created>
  <dc:creator>Espinosa Esparza, Alberto</dc:creator>
  <cp:lastModifiedBy>nefi hernandez</cp:lastModifiedBy>
  <dcterms:modified xsi:type="dcterms:W3CDTF">2026-10-10T19:13:25Z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2058-12.1.0.28485</vt:lpwstr>
  </property>
  <property fmtid="{D5CDD505-2E9C-101B-9397-08002B2CF9AE}" pid="4" name="ICV">
    <vt:lpwstr>76AD0FDB640B4539820D3739F85D630B_12</vt:lpwstr>
  </property>
</Properties>
</file>