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C3C" w:rsidRPr="009A5132" w:rsidRDefault="00922C3C" w:rsidP="00922C3C">
      <w:pPr>
        <w:jc w:val="right"/>
      </w:pPr>
      <w:r w:rsidRPr="009A5132">
        <w:t>Querétaro, Qro., 13 de octubre de 2026</w:t>
      </w:r>
    </w:p>
    <w:p w:rsidR="00922C3C" w:rsidRPr="009A5132" w:rsidRDefault="00922C3C" w:rsidP="00922C3C">
      <w:pPr>
        <w:jc w:val="right"/>
      </w:pPr>
    </w:p>
    <w:p w:rsidR="00922C3C" w:rsidRPr="009A5132" w:rsidRDefault="00922C3C" w:rsidP="00922C3C">
      <w:pPr>
        <w:jc w:val="center"/>
        <w:rPr>
          <w:b/>
          <w:sz w:val="26"/>
          <w:szCs w:val="26"/>
        </w:rPr>
      </w:pPr>
      <w:r w:rsidRPr="009A5132">
        <w:rPr>
          <w:b/>
          <w:sz w:val="26"/>
          <w:szCs w:val="26"/>
        </w:rPr>
        <w:t>BOLETÍN 259/26</w:t>
      </w:r>
    </w:p>
    <w:p w:rsidR="00922C3C" w:rsidRPr="009A5132" w:rsidRDefault="00922C3C" w:rsidP="00922C3C">
      <w:pPr>
        <w:jc w:val="center"/>
        <w:rPr>
          <w:b/>
          <w:sz w:val="26"/>
          <w:szCs w:val="26"/>
        </w:rPr>
      </w:pPr>
    </w:p>
    <w:p w:rsidR="00922C3C" w:rsidRPr="009A5132" w:rsidRDefault="00922C3C" w:rsidP="00922C3C">
      <w:pPr>
        <w:jc w:val="center"/>
        <w:rPr>
          <w:b/>
          <w:sz w:val="26"/>
          <w:szCs w:val="26"/>
        </w:rPr>
      </w:pPr>
      <w:bookmarkStart w:id="0" w:name="OLE_LINK1"/>
      <w:bookmarkStart w:id="1" w:name="OLE_LINK2"/>
      <w:r w:rsidRPr="009A5132">
        <w:rPr>
          <w:b/>
          <w:sz w:val="26"/>
          <w:szCs w:val="26"/>
        </w:rPr>
        <w:t>Lanza Gobierno del Estado estrategia para prevenir adicciones e impulsar la reinserción social entre la</w:t>
      </w:r>
      <w:r w:rsidR="00F5217E" w:rsidRPr="009A5132">
        <w:rPr>
          <w:b/>
          <w:sz w:val="26"/>
          <w:szCs w:val="26"/>
        </w:rPr>
        <w:t>s</w:t>
      </w:r>
      <w:r w:rsidRPr="009A5132">
        <w:rPr>
          <w:b/>
          <w:sz w:val="26"/>
          <w:szCs w:val="26"/>
        </w:rPr>
        <w:t xml:space="preserve"> juventud</w:t>
      </w:r>
      <w:r w:rsidR="00F5217E" w:rsidRPr="009A5132">
        <w:rPr>
          <w:b/>
          <w:sz w:val="26"/>
          <w:szCs w:val="26"/>
        </w:rPr>
        <w:t>es</w:t>
      </w:r>
    </w:p>
    <w:p w:rsidR="00922C3C" w:rsidRPr="009A5132" w:rsidRDefault="00922C3C" w:rsidP="00922C3C">
      <w:pPr>
        <w:rPr>
          <w:sz w:val="22"/>
          <w:szCs w:val="22"/>
        </w:rPr>
      </w:pPr>
      <w:bookmarkStart w:id="2" w:name="_GoBack"/>
      <w:bookmarkEnd w:id="0"/>
      <w:bookmarkEnd w:id="1"/>
    </w:p>
    <w:p w:rsidR="00922C3C" w:rsidRPr="009A5132" w:rsidRDefault="00922C3C" w:rsidP="00922C3C">
      <w:pPr>
        <w:pStyle w:val="Prrafodelista"/>
        <w:numPr>
          <w:ilvl w:val="0"/>
          <w:numId w:val="4"/>
        </w:numPr>
        <w:rPr>
          <w:sz w:val="22"/>
          <w:szCs w:val="22"/>
        </w:rPr>
      </w:pPr>
      <w:r w:rsidRPr="009A5132">
        <w:rPr>
          <w:sz w:val="22"/>
          <w:szCs w:val="22"/>
        </w:rPr>
        <w:t>Mauricio Kuri presidió el arranque de “Voces del Cambio”, dirigido a estudiantes de secundaria para prevenir el consumo de sustancias.</w:t>
      </w:r>
    </w:p>
    <w:p w:rsidR="00922C3C" w:rsidRPr="009A5132" w:rsidRDefault="00922C3C" w:rsidP="00922C3C">
      <w:pPr>
        <w:pStyle w:val="Prrafodelista"/>
        <w:numPr>
          <w:ilvl w:val="0"/>
          <w:numId w:val="4"/>
        </w:numPr>
        <w:rPr>
          <w:sz w:val="22"/>
          <w:szCs w:val="22"/>
        </w:rPr>
      </w:pPr>
      <w:r w:rsidRPr="009A5132">
        <w:rPr>
          <w:sz w:val="22"/>
          <w:szCs w:val="22"/>
        </w:rPr>
        <w:t>Busca sensibilizar a la comunidad estudiantil con testimonios reales de personas que estuvieron privadas de su libertad.</w:t>
      </w:r>
    </w:p>
    <w:bookmarkEnd w:id="2"/>
    <w:p w:rsidR="00922C3C" w:rsidRPr="009A5132" w:rsidRDefault="00922C3C" w:rsidP="00922C3C"/>
    <w:p w:rsidR="00922C3C" w:rsidRPr="009A5132" w:rsidRDefault="00922C3C" w:rsidP="00922C3C">
      <w:r w:rsidRPr="009A5132">
        <w:t>Para apoyar y fortalecer la reinserción social de las personas que han compurgado su condena y que ahora realizan acciones en favor del bienestar social, el gobernador Mauricio Kuri González encabezó el inicio del programa “Voces del Cambio”, una estrategia dirigida a estudiantes de secundaria que se implementará en los 18 municipios de Querétaro. La iniciativa busca fortalecer la prevención de las adicciones y promover factores de protección entre la población estudiantil para contribuir a la construcción de una cultura de paz.</w:t>
      </w:r>
    </w:p>
    <w:p w:rsidR="00922C3C" w:rsidRPr="009A5132" w:rsidRDefault="00922C3C" w:rsidP="00922C3C"/>
    <w:p w:rsidR="00922C3C" w:rsidRPr="009A5132" w:rsidRDefault="00922C3C" w:rsidP="00922C3C">
      <w:r w:rsidRPr="009A5132">
        <w:t>Durante el e</w:t>
      </w:r>
      <w:r w:rsidR="00DE7F9D" w:rsidRPr="009A5132">
        <w:t>vento</w:t>
      </w:r>
      <w:r w:rsidRPr="009A5132">
        <w:t>, realizado en la Escuela Secundaria General “Epigmenio González”, el mandatario estatal destacó que, mediante esta iniciativa, cuyo lema es “Reinserción que transforma, prevención que protege”, las y los estudiantes tienen la oportunidad de conocer experiencias de vida que los inviten a reflexionar sobre sus decisiones y las consecuencias de conductas de riesgo.</w:t>
      </w:r>
    </w:p>
    <w:p w:rsidR="00922C3C" w:rsidRPr="009A5132" w:rsidRDefault="00922C3C" w:rsidP="00922C3C"/>
    <w:p w:rsidR="00922C3C" w:rsidRPr="009A5132" w:rsidRDefault="00922C3C" w:rsidP="00922C3C">
      <w:r w:rsidRPr="009A5132">
        <w:t>En esta presentación, Kuri González reiteró que, para continuar viviendo en un entorno de paz y seguridad, es necesario educar en valores</w:t>
      </w:r>
      <w:r w:rsidR="00B13F00" w:rsidRPr="009A5132">
        <w:t>,</w:t>
      </w:r>
      <w:r w:rsidRPr="009A5132">
        <w:t xml:space="preserve"> actitudes y, particularmente, rechazar conductas que hagan apología de la violencia. Por ello, señaló la importancia de continuar fortaleciendo la educación y el acompañamiento a las familias para generar entornos adecuados para las juventudes.</w:t>
      </w:r>
    </w:p>
    <w:p w:rsidR="00922C3C" w:rsidRPr="009A5132" w:rsidRDefault="00922C3C" w:rsidP="00922C3C"/>
    <w:p w:rsidR="00922C3C" w:rsidRPr="009A5132" w:rsidRDefault="00922C3C" w:rsidP="00922C3C">
      <w:r w:rsidRPr="009A5132">
        <w:t>“Trabajo el que sea, d</w:t>
      </w:r>
      <w:r w:rsidR="00B13F00" w:rsidRPr="009A5132">
        <w:t>a</w:t>
      </w:r>
      <w:r w:rsidRPr="009A5132">
        <w:t xml:space="preserve"> una dignidad que no te va a dar nada ni nadie. Ustedes tienen un serio reto para poder seguir y ayuden mucho a sus papás, agradézcanles mucho y por favor den lo que Querétaro se merece, que es gente buena, trabajadora, echada para adelante y tengan buenas y buenos amigos”, enfatizó.</w:t>
      </w:r>
    </w:p>
    <w:p w:rsidR="00922C3C" w:rsidRPr="009A5132" w:rsidRDefault="00922C3C" w:rsidP="00922C3C"/>
    <w:p w:rsidR="00922C3C" w:rsidRPr="009A5132" w:rsidRDefault="00922C3C" w:rsidP="00922C3C">
      <w:r w:rsidRPr="009A5132">
        <w:lastRenderedPageBreak/>
        <w:t xml:space="preserve">Reconoció el trabajo </w:t>
      </w:r>
      <w:r w:rsidR="00B13F00" w:rsidRPr="009A5132">
        <w:t xml:space="preserve">en </w:t>
      </w:r>
      <w:r w:rsidRPr="009A5132">
        <w:t>conjunto del Consejo Estatal Contra las Adicciones, la Comisión Estatal del Sistema Penitenciario y la USEBEQ, que hace posible brindar una segunda oportunidad a las personas e</w:t>
      </w:r>
      <w:r w:rsidR="00F5217E" w:rsidRPr="009A5132">
        <w:t>gresadas</w:t>
      </w:r>
      <w:r w:rsidRPr="009A5132">
        <w:t xml:space="preserve"> del sistema penitenciario. Actualmente, mediante un trabajo formal, estas personas comparten sus experiencias para ayudar a las juventudes, mientras que quienes aún cumplen su condena también contribuyen a las acciones de prevención.</w:t>
      </w:r>
    </w:p>
    <w:p w:rsidR="00922C3C" w:rsidRPr="009A5132" w:rsidRDefault="00922C3C" w:rsidP="00922C3C"/>
    <w:p w:rsidR="00922C3C" w:rsidRPr="009A5132" w:rsidRDefault="00922C3C" w:rsidP="00922C3C">
      <w:r w:rsidRPr="009A5132">
        <w:t>En su intervención, la coordinadora general de la Unidad de Servicios para la Educación Básica en el Estado de Querétaro (USEBEQ), Irene Quintanar Mejía, señaló que, a través de estas acciones, las y los estudiantes tienen la oportunidad de escuchar experiencias de vida que los inviten a reflexionar sobre sus decisiones y las consecuencias de las conductas de riesgo.</w:t>
      </w:r>
    </w:p>
    <w:p w:rsidR="00922C3C" w:rsidRPr="009A5132" w:rsidRDefault="00922C3C" w:rsidP="00922C3C"/>
    <w:p w:rsidR="00922C3C" w:rsidRPr="009A5132" w:rsidRDefault="00922C3C" w:rsidP="00922C3C">
      <w:r w:rsidRPr="009A5132">
        <w:t>“Voces del Cambio es un programa profundamente humano, porque nos recuerda dos grandes verdades. La primera, que a las juventudes hay que protegerlas. Papás, nos enseña que nuestros adolescentes aún nos necesitan y hay que proteger a nuestras niñas y a nuestros niños. Pero también nos recuerda, (...) que las personas merecen una segunda oportunidad (...). Tenemos que tomar en cuenta que hoy están llegando aquí nuestros amigos que tomaron una decisión equivocada, pero que esa decisión equivocada hoy la están transformando en un momento y en un mensaje de esperanza para cada uno de ustedes”, expresó.</w:t>
      </w:r>
    </w:p>
    <w:p w:rsidR="00922C3C" w:rsidRPr="009A5132" w:rsidRDefault="00922C3C" w:rsidP="00922C3C"/>
    <w:p w:rsidR="00922C3C" w:rsidRPr="009A5132" w:rsidRDefault="00922C3C" w:rsidP="00922C3C">
      <w:r w:rsidRPr="009A5132">
        <w:t>La titular de la USEBEQ explicó que el programa contempla testimonios presenciales y virtuales, talleres y conferencias en escuelas secundarias, con el objetivo de llegar a todos los municipios del estado. Añadió que, por medio de estas actividades, se busca sensibilizar a la comunidad estudiantil sobre los riesgos asociados al consumo de sustancias y las conductas delictivas, al tiempo que se ofrecen herramientas para tomar decisiones responsables y construir proyectos de vida alejados de la violencia.</w:t>
      </w:r>
    </w:p>
    <w:p w:rsidR="00922C3C" w:rsidRPr="009A5132" w:rsidRDefault="00922C3C" w:rsidP="00922C3C"/>
    <w:p w:rsidR="00922C3C" w:rsidRPr="009A5132" w:rsidRDefault="00922C3C" w:rsidP="00922C3C">
      <w:r w:rsidRPr="009A5132">
        <w:t>“Y hoy ellos están aquí para con su experiencia y con lo que yo me equivoqué, decirles qué crees, esto es una esperanza para ti. Mi equivocación te la regalo para que tú no te equivoques. Y eso es extraordinario. Convertir esas heridas que tenemos del pasado en cuidar el futuro de cada uno de ustedes (...) Educar también es escuchar, también es proteger, también es tomar, saber tomar decisiones, pero sobre todo también es lograr nuestros sueños”, resaltó.</w:t>
      </w:r>
    </w:p>
    <w:p w:rsidR="00922C3C" w:rsidRPr="009A5132" w:rsidRDefault="00922C3C" w:rsidP="00922C3C">
      <w:r w:rsidRPr="009A5132">
        <w:lastRenderedPageBreak/>
        <w:t>A su vez, el comisionado del Consejo Estatal Contra las Adicciones, Sebastián Granados Ponce, destacó la importancia de concientizar a las y los estudiantes y desmitificar las adicciones, así como de dignificar y emplear formalmente a personas externadas del sistema penitenciario como agentes de cambio. Además, informó que, de aquí al cierre del año, el programa llegará a todos los municipios de la entidad. Señaló que la iniciativa representa una oportunidad para transformar experiencias de vida en acciones que contribuyan al bienestar de la comunidad estudiantil.</w:t>
      </w:r>
    </w:p>
    <w:p w:rsidR="00922C3C" w:rsidRPr="009A5132" w:rsidRDefault="00922C3C" w:rsidP="00922C3C"/>
    <w:p w:rsidR="00922C3C" w:rsidRPr="009A5132" w:rsidRDefault="00922C3C" w:rsidP="00922C3C">
      <w:r w:rsidRPr="009A5132">
        <w:t>“Hoy esa historia es una herramienta que ayudará a no repetir los mismos errores y hoy esa historia nos obliga a todos a preguntarnos qué hemos hecho bien y qué hemos hecho mal. Por eso esto no es sólo una herramienta preventiva, es la vocación de nuestro Gobernador plasmada en las instituciones, crear oportunidades para quien necesita una segunda, tenderle la mano y confiar en él”, manifestó.</w:t>
      </w:r>
    </w:p>
    <w:p w:rsidR="00922C3C" w:rsidRPr="009A5132" w:rsidRDefault="00922C3C" w:rsidP="00922C3C"/>
    <w:p w:rsidR="00922C3C" w:rsidRPr="009A5132" w:rsidRDefault="00922C3C" w:rsidP="00922C3C">
      <w:r w:rsidRPr="009A5132">
        <w:t>Asimismo, destacó que el programa también contribuye a la reinserción social al brindar oportunidades laborales a personas externadas del sistema penitenciario, quienes se convierten en agentes de cambio mediante el acompañamiento y la orientación a las juventudes. Subrayó que la iniciativa refleja la importancia de generar oportunidades para quienes buscan reconstruir su proyecto de vida.</w:t>
      </w:r>
    </w:p>
    <w:p w:rsidR="00922C3C" w:rsidRPr="009A5132" w:rsidRDefault="00922C3C" w:rsidP="00922C3C"/>
    <w:p w:rsidR="00922C3C" w:rsidRPr="009A5132" w:rsidRDefault="00922C3C" w:rsidP="00922C3C">
      <w:r w:rsidRPr="009A5132">
        <w:t>“Toda acción de gobierno, desde la más elaborada hasta la más sencilla, es por y para las familias queretanas. Esta convicción ha marcado el rumbo de este estado y lo seguirá marcando. Nunca será suficiente y precisamente por eso no vamos a dejar de trabajar. Somos afortunados de ser queretanos, estemos a la altura, porque por Querétaro siempre se podrá hacer más”, concluyó.</w:t>
      </w:r>
    </w:p>
    <w:p w:rsidR="00922C3C" w:rsidRPr="009A5132" w:rsidRDefault="00922C3C" w:rsidP="00922C3C"/>
    <w:p w:rsidR="00922C3C" w:rsidRPr="009A5132" w:rsidRDefault="00922C3C" w:rsidP="00922C3C">
      <w:r w:rsidRPr="009A5132">
        <w:t>El promotor resiliente, Antonio René Palma Álvarez, agradeció la oportunidad de compartir su experiencia personal con las y los estudiantes, con el propósito de generar una reflexión sobre las decisiones que toman, las consecuencias de las conductas de riesgo y la importancia de prevenir las adicciones. Expresó que compartir su historia representa una oportunidad para brindar un servicio y ayudar a las juventudes a reconocer los riesgos, valorar las oportunidades que tienen y tomar decisiones que favorezcan su bienestar y la construcción de un mejor futuro.</w:t>
      </w:r>
    </w:p>
    <w:p w:rsidR="000E6306" w:rsidRPr="009A5132" w:rsidRDefault="000E6306" w:rsidP="00922C3C"/>
    <w:sectPr w:rsidR="000E6306" w:rsidRPr="009A5132">
      <w:headerReference w:type="default" r:id="rId7"/>
      <w:footerReference w:type="default" r:id="rId8"/>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8AD" w:rsidRDefault="00A148AD">
      <w:r>
        <w:separator/>
      </w:r>
    </w:p>
  </w:endnote>
  <w:endnote w:type="continuationSeparator" w:id="0">
    <w:p w:rsidR="00A148AD" w:rsidRDefault="00A14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venir">
    <w:altName w:val="Calibri"/>
    <w:panose1 w:val="020B0503020203020204"/>
    <w:charset w:val="00"/>
    <w:family w:val="swiss"/>
    <w:pitch w:val="variable"/>
    <w:sig w:usb0="800000AF" w:usb1="5000204A" w:usb2="00000000" w:usb3="00000000" w:csb0="0000009B" w:csb1="00000000"/>
    <w:embedRegular r:id="rId1" w:fontKey="{0456A319-A24F-4E43-A3A0-E8057ECF3382}"/>
    <w:embedBold r:id="rId2" w:fontKey="{96D5BB61-5AC9-4F05-A8B3-46A8044C3D56}"/>
  </w:font>
  <w:font w:name="Georgia">
    <w:panose1 w:val="02040502050405020303"/>
    <w:charset w:val="00"/>
    <w:family w:val="roman"/>
    <w:pitch w:val="variable"/>
    <w:sig w:usb0="00000287" w:usb1="00000000" w:usb2="00000000" w:usb3="00000000" w:csb0="0000009F" w:csb1="00000000"/>
    <w:embedItalic r:id="rId3" w:fontKey="{AA43F845-8113-4018-BD49-3F8A410308A5}"/>
  </w:font>
  <w:font w:name="Calibri">
    <w:panose1 w:val="020F0502020204030204"/>
    <w:charset w:val="00"/>
    <w:family w:val="swiss"/>
    <w:pitch w:val="variable"/>
    <w:sig w:usb0="E4002EFF" w:usb1="C200247B" w:usb2="00000009" w:usb3="00000000" w:csb0="000001FF" w:csb1="00000000"/>
    <w:embedRegular r:id="rId4" w:fontKey="{8F21A0C1-4193-4D95-8413-DD010AA63D53}"/>
  </w:font>
  <w:font w:name="Cambria">
    <w:panose1 w:val="02040503050406030204"/>
    <w:charset w:val="00"/>
    <w:family w:val="roman"/>
    <w:pitch w:val="variable"/>
    <w:sig w:usb0="E00006FF" w:usb1="420024FF" w:usb2="02000000" w:usb3="00000000" w:csb0="0000019F" w:csb1="00000000"/>
    <w:embedRegular r:id="rId5" w:fontKey="{FBD6C2EF-737C-4F06-851B-1C23F7D0580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306" w:rsidRDefault="00716FE8">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simplePos x="0" y="0"/>
          <wp:positionH relativeFrom="column">
            <wp:posOffset>3438574</wp:posOffset>
          </wp:positionH>
          <wp:positionV relativeFrom="paragraph">
            <wp:posOffset>-475615</wp:posOffset>
          </wp:positionV>
          <wp:extent cx="3067050" cy="1085850"/>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8AD" w:rsidRDefault="00A148AD">
      <w:r>
        <w:separator/>
      </w:r>
    </w:p>
  </w:footnote>
  <w:footnote w:type="continuationSeparator" w:id="0">
    <w:p w:rsidR="00A148AD" w:rsidRDefault="00A148A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306" w:rsidRDefault="00716FE8">
    <w:pPr>
      <w:pBdr>
        <w:top w:val="nil"/>
        <w:left w:val="nil"/>
        <w:bottom w:val="nil"/>
        <w:right w:val="nil"/>
        <w:between w:val="nil"/>
      </w:pBdr>
      <w:tabs>
        <w:tab w:val="center" w:pos="4419"/>
        <w:tab w:val="right" w:pos="8838"/>
      </w:tabs>
      <w:rPr>
        <w:color w:val="00000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3215640</wp:posOffset>
              </wp:positionH>
              <wp:positionV relativeFrom="paragraph">
                <wp:posOffset>-504189</wp:posOffset>
              </wp:positionV>
              <wp:extent cx="3296285" cy="1259840"/>
              <wp:effectExtent l="0" t="0" r="0" b="0"/>
              <wp:wrapSquare wrapText="bothSides" distT="0" distB="0" distL="114300" distR="114300"/>
              <wp:docPr id="1" name="Grupo 1"/>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2" name="image1.png"/>
                        <pic:cNvPicPr/>
                      </pic:nvPicPr>
                      <pic:blipFill rotWithShape="1">
                        <a:blip r:embed="rId1"/>
                        <a:srcRect l="57098" t="3772" r="24728" b="84161"/>
                        <a:stretch/>
                      </pic:blipFill>
                      <pic:spPr bwMode="auto">
                        <a:xfrm>
                          <a:off x="0" y="0"/>
                          <a:ext cx="1409065" cy="1218565"/>
                        </a:xfrm>
                        <a:prstGeom prst="rect">
                          <a:avLst/>
                        </a:prstGeom>
                        <a:ln>
                          <a:noFill/>
                        </a:ln>
                        <a:extLst/>
                      </pic:spPr>
                    </pic:pic>
                    <pic:pic xmlns:pic="http://schemas.openxmlformats.org/drawingml/2006/picture">
                      <pic:nvPicPr>
                        <pic:cNvPr id="3" name="Imagen 2"/>
                        <pic:cNvPicPr>
                          <a:picLocks noChangeAspect="1"/>
                        </pic:cNvPicPr>
                      </pic:nvPicPr>
                      <pic:blipFill>
                        <a:blip r:embed="rId2">
                          <a:extLst/>
                        </a:blip>
                        <a:stretch>
                          <a:fillRect/>
                        </a:stretch>
                      </pic:blipFill>
                      <pic:spPr>
                        <a:xfrm>
                          <a:off x="1266825" y="19050"/>
                          <a:ext cx="2029460" cy="1240790"/>
                        </a:xfrm>
                        <a:prstGeom prst="rect">
                          <a:avLst/>
                        </a:prstGeom>
                      </pic:spPr>
                    </pic:pic>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1"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752D"/>
    <w:multiLevelType w:val="multilevel"/>
    <w:tmpl w:val="302440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D01D33"/>
    <w:multiLevelType w:val="multilevel"/>
    <w:tmpl w:val="A9A24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7D6C27"/>
    <w:multiLevelType w:val="multilevel"/>
    <w:tmpl w:val="B8F8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350648"/>
    <w:multiLevelType w:val="hybridMultilevel"/>
    <w:tmpl w:val="72F0BC4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306"/>
    <w:rsid w:val="00074231"/>
    <w:rsid w:val="000E6306"/>
    <w:rsid w:val="00132D67"/>
    <w:rsid w:val="0017724E"/>
    <w:rsid w:val="0027401D"/>
    <w:rsid w:val="00284908"/>
    <w:rsid w:val="003A61DE"/>
    <w:rsid w:val="003F27AA"/>
    <w:rsid w:val="004140A8"/>
    <w:rsid w:val="00487796"/>
    <w:rsid w:val="00621B37"/>
    <w:rsid w:val="006A70C3"/>
    <w:rsid w:val="006B5A22"/>
    <w:rsid w:val="006C3665"/>
    <w:rsid w:val="00716FE8"/>
    <w:rsid w:val="00800ABD"/>
    <w:rsid w:val="00857729"/>
    <w:rsid w:val="008743A0"/>
    <w:rsid w:val="00922C3C"/>
    <w:rsid w:val="009A5132"/>
    <w:rsid w:val="00A148AD"/>
    <w:rsid w:val="00A372D9"/>
    <w:rsid w:val="00AD42A7"/>
    <w:rsid w:val="00B13F00"/>
    <w:rsid w:val="00B15D0A"/>
    <w:rsid w:val="00CB6276"/>
    <w:rsid w:val="00D03FEB"/>
    <w:rsid w:val="00D747C0"/>
    <w:rsid w:val="00DE7F9D"/>
    <w:rsid w:val="00E80C02"/>
    <w:rsid w:val="00E81132"/>
    <w:rsid w:val="00F5217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4D2BD5-693A-44D3-A77C-191D1D92E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922C3C"/>
    <w:pPr>
      <w:spacing w:before="100" w:beforeAutospacing="1" w:after="100" w:afterAutospacing="1"/>
      <w:jc w:val="left"/>
    </w:pPr>
    <w:rPr>
      <w:rFonts w:ascii="Times New Roman" w:eastAsia="Times New Roman" w:hAnsi="Times New Roman" w:cs="Times New Roman"/>
      <w:lang w:eastAsia="es-ES_tradnl"/>
    </w:rPr>
  </w:style>
  <w:style w:type="character" w:styleId="Textoennegrita">
    <w:name w:val="Strong"/>
    <w:basedOn w:val="Fuentedeprrafopredeter"/>
    <w:uiPriority w:val="22"/>
    <w:qFormat/>
    <w:rsid w:val="00922C3C"/>
    <w:rPr>
      <w:b/>
      <w:bCs/>
    </w:rPr>
  </w:style>
  <w:style w:type="paragraph" w:styleId="Prrafodelista">
    <w:name w:val="List Paragraph"/>
    <w:basedOn w:val="Normal"/>
    <w:uiPriority w:val="34"/>
    <w:qFormat/>
    <w:rsid w:val="00922C3C"/>
    <w:pPr>
      <w:ind w:left="720"/>
      <w:contextualSpacing/>
    </w:pPr>
  </w:style>
  <w:style w:type="paragraph" w:styleId="Encabezado">
    <w:name w:val="header"/>
    <w:basedOn w:val="Normal"/>
    <w:link w:val="EncabezadoCar"/>
    <w:uiPriority w:val="99"/>
    <w:unhideWhenUsed/>
    <w:rsid w:val="00922C3C"/>
    <w:pPr>
      <w:tabs>
        <w:tab w:val="center" w:pos="4419"/>
        <w:tab w:val="right" w:pos="8838"/>
      </w:tabs>
    </w:pPr>
  </w:style>
  <w:style w:type="character" w:customStyle="1" w:styleId="EncabezadoCar">
    <w:name w:val="Encabezado Car"/>
    <w:basedOn w:val="Fuentedeprrafopredeter"/>
    <w:link w:val="Encabezado"/>
    <w:uiPriority w:val="99"/>
    <w:rsid w:val="00922C3C"/>
  </w:style>
  <w:style w:type="paragraph" w:styleId="Piedepgina">
    <w:name w:val="footer"/>
    <w:basedOn w:val="Normal"/>
    <w:link w:val="PiedepginaCar"/>
    <w:uiPriority w:val="99"/>
    <w:unhideWhenUsed/>
    <w:rsid w:val="00922C3C"/>
    <w:pPr>
      <w:tabs>
        <w:tab w:val="center" w:pos="4419"/>
        <w:tab w:val="right" w:pos="8838"/>
      </w:tabs>
    </w:pPr>
  </w:style>
  <w:style w:type="character" w:customStyle="1" w:styleId="PiedepginaCar">
    <w:name w:val="Pie de página Car"/>
    <w:basedOn w:val="Fuentedeprrafopredeter"/>
    <w:link w:val="Piedepgina"/>
    <w:uiPriority w:val="99"/>
    <w:rsid w:val="00922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80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1037</Words>
  <Characters>5707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Gutiérrez Berroeta, Luis Ernesto</dc:creator>
  <cp:lastModifiedBy>Gutiérrez Berroeta, Luis Ernesto</cp:lastModifiedBy>
  <cp:revision>86</cp:revision>
  <dcterms:created xsi:type="dcterms:W3CDTF">2026-10-13T18:51:00Z</dcterms:created>
  <dcterms:modified xsi:type="dcterms:W3CDTF">2026-10-13T19:36:00Z</dcterms:modified>
</cp:coreProperties>
</file>