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jc w:val="right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>San Juan del Río, Qro., 15 de octubre de 2026</w:t>
      </w:r>
    </w:p>
    <w:p w14:paraId="00000002">
      <w:pPr>
        <w:pStyle w:val="style0"/>
        <w:jc w:val="center"/>
        <w:rPr>
          <w:rFonts w:ascii="Avenir" w:cs="Avenir" w:eastAsia="Avenir" w:hAnsi="Avenir"/>
        </w:rPr>
      </w:pPr>
    </w:p>
    <w:p w14:paraId="00000003">
      <w:pPr>
        <w:pStyle w:val="style0"/>
        <w:jc w:val="center"/>
        <w:rPr>
          <w:rFonts w:ascii="Avenir" w:cs="Avenir" w:eastAsia="Avenir" w:hAnsi="Avenir"/>
          <w:b/>
          <w:bCs/>
          <w:sz w:val="26"/>
          <w:szCs w:val="26"/>
        </w:rPr>
      </w:pPr>
      <w:r>
        <w:rPr>
          <w:rFonts w:ascii="Avenir" w:cs="Avenir" w:eastAsia="Avenir" w:hAnsi="Avenir"/>
          <w:b/>
          <w:bCs/>
          <w:sz w:val="26"/>
          <w:szCs w:val="26"/>
        </w:rPr>
        <w:t>FOTONOTA 71/26</w:t>
      </w:r>
    </w:p>
    <w:p w14:paraId="00000004">
      <w:pPr>
        <w:pStyle w:val="style0"/>
        <w:rPr>
          <w:rFonts w:ascii="Avenir" w:cs="Avenir" w:eastAsia="Avenir" w:hAnsi="Avenir"/>
          <w:b/>
          <w:bCs/>
        </w:rPr>
      </w:pPr>
    </w:p>
    <w:p w14:paraId="00000005">
      <w:pPr>
        <w:pStyle w:val="style0"/>
        <w:jc w:val="center"/>
        <w:rPr>
          <w:rFonts w:ascii="Avenir" w:cs="Avenir" w:eastAsia="Avenir" w:hAnsi="Avenir"/>
          <w:b/>
          <w:bCs/>
          <w:sz w:val="26"/>
          <w:szCs w:val="26"/>
        </w:rPr>
      </w:pPr>
      <w:r>
        <w:rPr>
          <w:rFonts w:cs="Avenir" w:eastAsia="Avenir" w:hAnsi="Avenir"/>
          <w:b/>
          <w:bCs/>
          <w:sz w:val="26"/>
          <w:szCs w:val="26"/>
          <w:lang w:val="en-US"/>
        </w:rPr>
        <w:t xml:space="preserve">Premia </w:t>
      </w:r>
      <w:r>
        <w:rPr>
          <w:rFonts w:ascii="Avenir" w:cs="Avenir" w:eastAsia="Avenir" w:hAnsi="Avenir"/>
          <w:b/>
          <w:bCs/>
          <w:sz w:val="26"/>
          <w:szCs w:val="26"/>
        </w:rPr>
        <w:t xml:space="preserve">UT San Juan a ganadores de Feria de Emprendimiento e Innovación </w:t>
      </w:r>
    </w:p>
    <w:p w14:paraId="00000006">
      <w:pPr>
        <w:pStyle w:val="style0"/>
        <w:rPr>
          <w:rFonts w:ascii="Avenir" w:cs="Avenir" w:eastAsia="Avenir" w:hAnsi="Avenir"/>
        </w:rPr>
      </w:pPr>
    </w:p>
    <w:p w14:paraId="00000007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>El rector de la Universidad Tecnológica de San Jua</w:t>
      </w:r>
      <w:r>
        <w:rPr>
          <w:rFonts w:cs="Avenir" w:eastAsia="Avenir" w:hAnsi="Avenir"/>
          <w:lang w:val="en-US"/>
        </w:rPr>
        <w:t>n</w:t>
      </w:r>
      <w:r>
        <w:rPr>
          <w:rFonts w:ascii="Avenir" w:cs="Avenir" w:eastAsia="Avenir" w:hAnsi="Avenir"/>
        </w:rPr>
        <w:t xml:space="preserve"> del Río (UT San Juan), Fernando Ferrusca Ortiz, entregó reconocimientos a las y los estudiantes ganadores de la Quinta Feria de Emprendimiento e Innovación “FEI Lobo 2026”, espacio que busca fomentar las habilidades y el talento creativo para el desarrollo de proyectos aplicados a situaciones de la vida real, basados en los conocimientos adquiridos en las aulas.</w:t>
      </w:r>
    </w:p>
    <w:p w14:paraId="00000008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 xml:space="preserve"> </w:t>
      </w:r>
    </w:p>
    <w:p w14:paraId="00000009">
      <w:pPr>
        <w:pStyle w:val="style0"/>
        <w:rPr>
          <w:rFonts w:ascii="Avenir" w:cs="Avenir" w:eastAsia="Avenir" w:hAnsi="Avenir"/>
        </w:rPr>
      </w:pPr>
      <w:r>
        <w:rPr>
          <w:rFonts w:ascii="Avenir" w:cs="Avenir" w:eastAsia="Avenir" w:hAnsi="Avenir"/>
        </w:rPr>
        <w:t>De los 16 proyectos participantes, el primer lugar lo obtuvieron estudiantes de Ingeniería en Mecatrónica, con la plataforma de control de vuelo de dron para resolver necesidades de monitoreo ambiental y agricultura de precisión. El segundo lugar fue para el tapete de piso eléctrico que aprovecha la energía generada por las pisadas de las personas para producir electricidad, de Ingeniería Industrial y el tercer lugar lo ocupó la estación robotizada para la rehabilitación postoperatoria, desarrollada por estudiantes de Ingeniería en Mecatrónica.</w:t>
      </w:r>
    </w:p>
    <w:p w14:paraId="0000000A">
      <w:pPr>
        <w:pStyle w:val="style0"/>
        <w:rPr/>
      </w:pPr>
    </w:p>
    <w:p w14:paraId="0000000B">
      <w:pPr>
        <w:pStyle w:val="style0"/>
        <w:rPr/>
      </w:pPr>
    </w:p>
    <w:p w14:paraId="0000000C">
      <w:pPr>
        <w:pStyle w:val="style0"/>
        <w:rPr/>
      </w:pPr>
    </w:p>
    <w:p w14:paraId="0000000D">
      <w:pPr>
        <w:pStyle w:val="style0"/>
        <w:rPr/>
      </w:pPr>
    </w:p>
    <w:p w14:paraId="0000000E">
      <w:pPr>
        <w:pStyle w:val="style0"/>
        <w:rPr/>
      </w:pPr>
    </w:p>
    <w:p w14:paraId="0000000F">
      <w:pPr>
        <w:pStyle w:val="style0"/>
        <w:rPr/>
      </w:pPr>
    </w:p>
    <w:p w14:paraId="00000010">
      <w:pPr>
        <w:pStyle w:val="style0"/>
        <w:rPr/>
      </w:pPr>
    </w:p>
    <w:p w14:paraId="00000011">
      <w:pPr>
        <w:pStyle w:val="style0"/>
        <w:rPr/>
      </w:pPr>
    </w:p>
    <w:p w14:paraId="00000012">
      <w:pPr>
        <w:pStyle w:val="style0"/>
        <w:rPr/>
      </w:pPr>
    </w:p>
    <w:p w14:paraId="00000013">
      <w:pPr>
        <w:pStyle w:val="style0"/>
        <w:jc w:val="left"/>
        <w:rPr/>
      </w:pPr>
      <w:r>
        <w:rPr/>
        <w:t>Lic. Ariana Contreras Luna </w:t>
      </w:r>
    </w:p>
    <w:p w14:paraId="00000014">
      <w:pPr>
        <w:pStyle w:val="style0"/>
        <w:jc w:val="left"/>
        <w:rPr/>
      </w:pPr>
      <w:r>
        <w:rPr/>
        <w:t>Encargada del Departamento de Prensa y Difusión</w:t>
      </w:r>
    </w:p>
    <w:p w14:paraId="00000015">
      <w:pPr>
        <w:pStyle w:val="style0"/>
        <w:jc w:val="left"/>
        <w:rPr/>
      </w:pPr>
      <w:r>
        <w:rPr/>
        <w:t>Tel. 01 (427) 1 29 20 00 ext. 271</w:t>
      </w:r>
    </w:p>
    <w:p w14:paraId="00000016">
      <w:pPr>
        <w:pStyle w:val="style0"/>
        <w:jc w:val="left"/>
        <w:rPr/>
      </w:pPr>
      <w:r>
        <w:rPr/>
        <w:t>Correo: </w:t>
      </w:r>
      <w:r>
        <w:rPr/>
        <w:fldChar w:fldCharType="begin"/>
      </w:r>
      <w:r>
        <w:instrText xml:space="preserve"> HYPERLINK "mailto:acontrerasl@utsjr.edu.mx" </w:instrText>
      </w:r>
      <w:r>
        <w:rPr/>
        <w:fldChar w:fldCharType="separate"/>
      </w:r>
      <w:r>
        <w:rPr/>
        <w:t>acontrerasl@utsjr.edu.mx</w:t>
      </w:r>
      <w:r>
        <w:rPr/>
        <w:fldChar w:fldCharType="end"/>
      </w:r>
    </w:p>
    <w:p w14:paraId="00000017">
      <w:pPr>
        <w:pStyle w:val="style0"/>
        <w:jc w:val="left"/>
        <w:rPr/>
      </w:pPr>
      <w:r>
        <w:rPr/>
        <w:fldChar w:fldCharType="begin"/>
      </w:r>
      <w:r>
        <w:instrText xml:space="preserve"> HYPERLINK "mailto:comunicacion@utsjr.edu.mx" </w:instrText>
      </w:r>
      <w:r>
        <w:rPr/>
        <w:fldChar w:fldCharType="separate"/>
      </w:r>
      <w:r>
        <w:rPr/>
        <w:t>comunicacion@utsjr.edu.mx</w:t>
      </w:r>
      <w:r>
        <w:rPr/>
        <w:fldChar w:fldCharType="end"/>
      </w:r>
    </w:p>
    <w:p w14:paraId="00000018">
      <w:pPr>
        <w:pStyle w:val="style0"/>
        <w:rPr/>
      </w:pP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1A"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419"/>
        <w:tab w:val="right" w:leader="none" w:pos="8838"/>
      </w:tabs>
      <w:spacing w:before="0" w:after="0" w:lineRule="auto" w:line="240"/>
      <w:ind w:left="0" w:right="0" w:firstLine="0"/>
      <w:jc w:val="both"/>
      <w:rPr>
        <w:rFonts w:ascii="Avenir" w:cs="Avenir" w:eastAsia="Avenir" w:hAnsi="Avenir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/>
      <w:drawing>
        <wp:anchor distT="0" distB="0" distL="0" distR="0" simplePos="false" relativeHeight="3" behindDoc="true" locked="false" layoutInCell="true" allowOverlap="true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4.png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 cmpd="sng" cap="flat" w="9525">
                    <a:solidFill>
                      <a:srgbClr val="000000"/>
                    </a:solidFill>
                    <a:prstDash val="solid"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19"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419"/>
        <w:tab w:val="right" w:leader="none" w:pos="8838"/>
      </w:tabs>
      <w:spacing w:before="0" w:after="0" w:lineRule="auto" w:line="240"/>
      <w:ind w:left="0" w:right="0" w:firstLine="0"/>
      <w:jc w:val="both"/>
      <w:rPr>
        <w:rFonts w:ascii="Avenir" w:cs="Avenir" w:eastAsia="Avenir" w:hAnsi="Avenir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/>
      <mc:AlternateContent>
        <mc:Choice Requires="wpg">
          <w:drawing>
            <wp:anchor distT="0" distB="0" distL="114300" distR="114300" simplePos="false" relativeHeight="2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/>
              <wp:docPr id="4097" name="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2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 rotate="true"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square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venir" w:eastAsia="Avenir" w:hAnsi="Avenir"/>
        <w:sz w:val="24"/>
        <w:szCs w:val="24"/>
        <w:lang w:val="es-MX"/>
      </w:rPr>
    </w:rPrDefault>
    <w:pPrDefault>
      <w:pPr>
        <w:jc w:val="both"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/>
      <w:keepLines/>
      <w:pageBreakBefore w:val="false"/>
      <w:spacing w:before="480" w:after="120"/>
    </w:pPr>
    <w:rPr>
      <w:b/>
      <w:bCs/>
      <w:sz w:val="48"/>
      <w:szCs w:val="48"/>
    </w:rPr>
  </w:style>
  <w:style w:type="paragraph" w:styleId="style2">
    <w:name w:val="heading 2"/>
    <w:basedOn w:val="style4098"/>
    <w:next w:val="style4098"/>
    <w:pPr>
      <w:keepNext/>
      <w:keepLines/>
      <w:pageBreakBefore w:val="false"/>
      <w:spacing w:before="360" w:after="80"/>
    </w:pPr>
    <w:rPr>
      <w:b/>
      <w:bCs/>
      <w:sz w:val="36"/>
      <w:szCs w:val="36"/>
    </w:rPr>
  </w:style>
  <w:style w:type="paragraph" w:styleId="style3">
    <w:name w:val="heading 3"/>
    <w:basedOn w:val="style4098"/>
    <w:next w:val="style4098"/>
    <w:pPr>
      <w:keepNext/>
      <w:keepLines/>
      <w:pageBreakBefore w:val="false"/>
      <w:spacing w:before="280" w:after="80"/>
    </w:pPr>
    <w:rPr>
      <w:b/>
      <w:bCs/>
      <w:sz w:val="28"/>
      <w:szCs w:val="28"/>
    </w:rPr>
  </w:style>
  <w:style w:type="paragraph" w:styleId="style4">
    <w:name w:val="heading 4"/>
    <w:basedOn w:val="style4098"/>
    <w:next w:val="style4098"/>
    <w:pPr>
      <w:keepNext/>
      <w:keepLines/>
      <w:pageBreakBefore w:val="false"/>
      <w:spacing w:before="240" w:after="40"/>
    </w:pPr>
    <w:rPr>
      <w:b/>
      <w:bCs/>
      <w:sz w:val="24"/>
      <w:szCs w:val="24"/>
    </w:rPr>
  </w:style>
  <w:style w:type="paragraph" w:styleId="style5">
    <w:name w:val="heading 5"/>
    <w:basedOn w:val="style4098"/>
    <w:next w:val="style4098"/>
    <w:pPr>
      <w:keepNext/>
      <w:keepLines/>
      <w:pageBreakBefore w:val="false"/>
      <w:spacing w:before="220" w:after="40"/>
    </w:pPr>
    <w:rPr>
      <w:b/>
      <w:bCs/>
      <w:sz w:val="22"/>
      <w:szCs w:val="22"/>
    </w:rPr>
  </w:style>
  <w:style w:type="paragraph" w:styleId="style6">
    <w:name w:val="heading 6"/>
    <w:basedOn w:val="style4098"/>
    <w:next w:val="style4098"/>
    <w:pPr>
      <w:keepNext/>
      <w:keepLines/>
      <w:pageBreakBefore w:val="false"/>
      <w:spacing w:before="200" w:after="40"/>
    </w:pPr>
    <w:rPr>
      <w:b/>
      <w:bCs/>
      <w:sz w:val="20"/>
      <w:szCs w:val="20"/>
    </w:rPr>
  </w:style>
  <w:style w:type="paragraph" w:styleId="style62">
    <w:name w:val="Title"/>
    <w:basedOn w:val="style4098"/>
    <w:next w:val="style4098"/>
    <w:pPr>
      <w:keepNext/>
      <w:keepLines/>
      <w:pageBreakBefore w:val="false"/>
      <w:spacing w:before="480" w:after="120"/>
    </w:pPr>
    <w:rPr>
      <w:b/>
      <w:bCs/>
      <w:sz w:val="72"/>
      <w:szCs w:val="72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194</Words>
  <Characters>1074</Characters>
  <Application>WPS Office</Application>
  <Paragraphs>28</Paragraphs>
  <CharactersWithSpaces>1261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2026-10-15T21:18:26Z</dcterms:created>
  <dc:creator>WPS Office</dc:creator>
  <lastModifiedBy>A059</lastModifiedBy>
  <dcterms:modified xsi:type="dcterms:W3CDTF">2026-10-15T21:18:26Z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2302c49621304ba28c426744dddf27db_23</vt:lpwstr>
  </property>
</Properties>
</file>