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3328D2A" w:rsidR="009C0D7E" w:rsidRPr="004667B8" w:rsidRDefault="0038594C" w:rsidP="009C0D7E">
      <w:pPr>
        <w:jc w:val="right"/>
        <w:rPr>
          <w:rFonts w:ascii="Arial" w:hAnsi="Arial" w:cs="Arial"/>
          <w:b/>
          <w:sz w:val="22"/>
          <w:lang w:val="es-ES"/>
        </w:rPr>
      </w:pPr>
      <w:r>
        <w:rPr>
          <w:rFonts w:ascii="Arial" w:hAnsi="Arial" w:cs="Arial"/>
          <w:b/>
          <w:sz w:val="22"/>
          <w:lang w:val="es-ES"/>
        </w:rPr>
        <w:t>CP/1534</w:t>
      </w:r>
      <w:r w:rsidR="007D065D">
        <w:rPr>
          <w:rFonts w:ascii="Arial" w:hAnsi="Arial" w:cs="Arial"/>
          <w:b/>
          <w:sz w:val="22"/>
          <w:lang w:val="es-ES"/>
        </w:rPr>
        <w:t>/2026</w:t>
      </w:r>
    </w:p>
    <w:p w14:paraId="3F7360A1" w14:textId="1C4EA2C8" w:rsidR="009C0D7E" w:rsidRDefault="007722B5" w:rsidP="009C0D7E">
      <w:pPr>
        <w:jc w:val="right"/>
        <w:rPr>
          <w:rFonts w:ascii="Arial" w:hAnsi="Arial" w:cs="Arial"/>
          <w:sz w:val="22"/>
          <w:lang w:val="es-ES"/>
        </w:rPr>
      </w:pPr>
      <w:r>
        <w:rPr>
          <w:rFonts w:ascii="Arial" w:hAnsi="Arial" w:cs="Arial"/>
          <w:sz w:val="22"/>
          <w:lang w:val="es-ES"/>
        </w:rPr>
        <w:t>3</w:t>
      </w:r>
      <w:r w:rsidR="002F55BA">
        <w:rPr>
          <w:rFonts w:ascii="Arial" w:hAnsi="Arial" w:cs="Arial"/>
          <w:sz w:val="22"/>
          <w:lang w:val="es-ES"/>
        </w:rPr>
        <w:t xml:space="preserve">0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24C4FB3" w14:textId="6485B160" w:rsidR="007722B5" w:rsidRDefault="0038594C" w:rsidP="007F5780">
      <w:pPr>
        <w:jc w:val="center"/>
        <w:rPr>
          <w:rFonts w:ascii="Arial" w:hAnsi="Arial" w:cs="Arial"/>
          <w:b/>
          <w:sz w:val="28"/>
          <w:szCs w:val="28"/>
        </w:rPr>
      </w:pPr>
      <w:bookmarkStart w:id="0" w:name="_GoBack"/>
      <w:r w:rsidRPr="0038594C">
        <w:rPr>
          <w:rFonts w:ascii="Arial" w:hAnsi="Arial" w:cs="Arial"/>
          <w:b/>
          <w:sz w:val="28"/>
          <w:szCs w:val="28"/>
        </w:rPr>
        <w:t>RECORREN EMPRESARIOS DEL EJE NUEVO LEÓN-JALISCO LA ADUANA DEL PUENTE COLOMBIA</w:t>
      </w:r>
    </w:p>
    <w:bookmarkEnd w:id="0"/>
    <w:p w14:paraId="77F292DA" w14:textId="77777777" w:rsidR="0038594C" w:rsidRDefault="0038594C" w:rsidP="007F5780">
      <w:pPr>
        <w:jc w:val="center"/>
        <w:rPr>
          <w:rFonts w:ascii="Arial" w:hAnsi="Arial" w:cs="Arial"/>
          <w:b/>
          <w:sz w:val="28"/>
          <w:szCs w:val="28"/>
        </w:rPr>
      </w:pPr>
    </w:p>
    <w:p w14:paraId="1E60E43F" w14:textId="468236B6" w:rsidR="0038594C" w:rsidRPr="0038594C" w:rsidRDefault="0038594C" w:rsidP="0038594C">
      <w:pPr>
        <w:pStyle w:val="Prrafodelista"/>
        <w:numPr>
          <w:ilvl w:val="0"/>
          <w:numId w:val="19"/>
        </w:numPr>
        <w:jc w:val="both"/>
        <w:rPr>
          <w:rFonts w:ascii="Arial" w:hAnsi="Arial" w:cs="Arial"/>
          <w:i/>
          <w:sz w:val="24"/>
          <w:szCs w:val="24"/>
        </w:rPr>
      </w:pPr>
      <w:r w:rsidRPr="0038594C">
        <w:rPr>
          <w:rFonts w:ascii="Arial" w:hAnsi="Arial" w:cs="Arial"/>
          <w:i/>
          <w:sz w:val="24"/>
          <w:szCs w:val="24"/>
        </w:rPr>
        <w:t>Constatan la tecnología de punta y el trabajo conjunto entre ambas autoridades para eficientar el cruce por este puerto fronterizo.</w:t>
      </w:r>
    </w:p>
    <w:p w14:paraId="06210555" w14:textId="0C79AC34" w:rsidR="0038594C" w:rsidRPr="0038594C" w:rsidRDefault="0038594C" w:rsidP="0038594C">
      <w:pPr>
        <w:pStyle w:val="Prrafodelista"/>
        <w:numPr>
          <w:ilvl w:val="0"/>
          <w:numId w:val="19"/>
        </w:numPr>
        <w:jc w:val="both"/>
        <w:rPr>
          <w:rFonts w:ascii="Arial" w:hAnsi="Arial" w:cs="Arial"/>
          <w:i/>
          <w:sz w:val="24"/>
          <w:szCs w:val="24"/>
        </w:rPr>
      </w:pPr>
      <w:r w:rsidRPr="0038594C">
        <w:rPr>
          <w:rFonts w:ascii="Arial" w:hAnsi="Arial" w:cs="Arial"/>
          <w:i/>
          <w:sz w:val="24"/>
          <w:szCs w:val="24"/>
        </w:rPr>
        <w:t>Además, tuvieron la oportunidad de cruzar al lado americano en Laredo, Texas, para conocer la inspección conjunta con representantes del CBP, Laredo y CODEFRONT.</w:t>
      </w:r>
    </w:p>
    <w:p w14:paraId="32525BD5" w14:textId="32CFF054" w:rsidR="00E82D32" w:rsidRPr="00E82D32" w:rsidRDefault="0038594C" w:rsidP="0038594C">
      <w:pPr>
        <w:pStyle w:val="Prrafodelista"/>
        <w:numPr>
          <w:ilvl w:val="0"/>
          <w:numId w:val="19"/>
        </w:numPr>
        <w:jc w:val="both"/>
        <w:rPr>
          <w:rFonts w:ascii="Arial" w:hAnsi="Arial" w:cs="Arial"/>
          <w:i/>
        </w:rPr>
      </w:pPr>
      <w:r w:rsidRPr="0038594C">
        <w:rPr>
          <w:rFonts w:ascii="Arial" w:hAnsi="Arial" w:cs="Arial"/>
          <w:i/>
          <w:sz w:val="24"/>
          <w:szCs w:val="24"/>
        </w:rPr>
        <w:t>La Aduana Colombia se ha convertido en la más segura, teniendo un destacamento de la Guardia Nacional con 100 elementos desde la entrada, un destacamento de Fuerza Civil y más de 750 elementos blindando la zona.</w:t>
      </w:r>
    </w:p>
    <w:p w14:paraId="6E438B26" w14:textId="77777777" w:rsidR="0038594C" w:rsidRDefault="0038594C" w:rsidP="00B465E1">
      <w:pPr>
        <w:jc w:val="both"/>
        <w:rPr>
          <w:rFonts w:ascii="Arial" w:hAnsi="Arial" w:cs="Arial"/>
          <w:b/>
          <w:sz w:val="28"/>
          <w:szCs w:val="28"/>
        </w:rPr>
      </w:pPr>
    </w:p>
    <w:p w14:paraId="21243CDE" w14:textId="7F229138" w:rsidR="0038594C" w:rsidRPr="0038594C" w:rsidRDefault="0038594C" w:rsidP="0038594C">
      <w:pPr>
        <w:jc w:val="both"/>
        <w:rPr>
          <w:rFonts w:ascii="Arial" w:hAnsi="Arial" w:cs="Arial"/>
          <w:sz w:val="28"/>
          <w:szCs w:val="28"/>
        </w:rPr>
      </w:pPr>
      <w:r w:rsidRPr="0038594C">
        <w:rPr>
          <w:rFonts w:ascii="Arial" w:hAnsi="Arial" w:cs="Arial"/>
          <w:b/>
          <w:sz w:val="28"/>
          <w:szCs w:val="28"/>
        </w:rPr>
        <w:t>Anáhuac, Nuevo León</w:t>
      </w:r>
      <w:r w:rsidR="00EA29FA" w:rsidRPr="00927177">
        <w:rPr>
          <w:rFonts w:ascii="Arial" w:hAnsi="Arial" w:cs="Arial"/>
          <w:b/>
          <w:sz w:val="28"/>
          <w:szCs w:val="28"/>
        </w:rPr>
        <w:t>.-</w:t>
      </w:r>
      <w:r w:rsidR="001A35C5">
        <w:rPr>
          <w:rFonts w:ascii="Arial" w:hAnsi="Arial" w:cs="Arial"/>
          <w:b/>
          <w:sz w:val="28"/>
          <w:szCs w:val="28"/>
        </w:rPr>
        <w:t xml:space="preserve"> </w:t>
      </w:r>
      <w:r w:rsidRPr="0038594C">
        <w:rPr>
          <w:rFonts w:ascii="Arial" w:hAnsi="Arial" w:cs="Arial"/>
          <w:sz w:val="28"/>
          <w:szCs w:val="28"/>
        </w:rPr>
        <w:t>Dentro de las estrategias de colaboración económica entre Nuevo León y Laredo, Texas, empresarios del Eje Nuevo León-Jalisco recorrieron este viernes las instalaciones de la Aduana del Puente Colombia, en donde constataron la tecnología de punta y el trabajo conjunto entre ambas autoridades para eficientar el cruce por este puerto fronterizo.</w:t>
      </w:r>
    </w:p>
    <w:p w14:paraId="063FE7B8" w14:textId="77777777" w:rsidR="0038594C" w:rsidRPr="0038594C" w:rsidRDefault="0038594C" w:rsidP="0038594C">
      <w:pPr>
        <w:jc w:val="both"/>
        <w:rPr>
          <w:rFonts w:ascii="Arial" w:hAnsi="Arial" w:cs="Arial"/>
          <w:sz w:val="28"/>
          <w:szCs w:val="28"/>
        </w:rPr>
      </w:pPr>
    </w:p>
    <w:p w14:paraId="5CA933DE" w14:textId="77777777" w:rsidR="0038594C" w:rsidRPr="0038594C" w:rsidRDefault="0038594C" w:rsidP="0038594C">
      <w:pPr>
        <w:jc w:val="both"/>
        <w:rPr>
          <w:rFonts w:ascii="Arial" w:hAnsi="Arial" w:cs="Arial"/>
          <w:sz w:val="28"/>
          <w:szCs w:val="28"/>
        </w:rPr>
      </w:pPr>
      <w:r w:rsidRPr="0038594C">
        <w:rPr>
          <w:rFonts w:ascii="Arial" w:hAnsi="Arial" w:cs="Arial"/>
          <w:sz w:val="28"/>
          <w:szCs w:val="28"/>
        </w:rPr>
        <w:t>Esta semana el Gobernador Samuel García dio a conocer que la Aduana Colombia el descuento del 50 por ciento de todos los derechos de la Aduana para empezar a multiplicar los cruces, lograr mayor exportación y seguir impulsando su uso.</w:t>
      </w:r>
    </w:p>
    <w:p w14:paraId="6237A410" w14:textId="77777777" w:rsidR="0038594C" w:rsidRPr="0038594C" w:rsidRDefault="0038594C" w:rsidP="0038594C">
      <w:pPr>
        <w:jc w:val="both"/>
        <w:rPr>
          <w:rFonts w:ascii="Arial" w:hAnsi="Arial" w:cs="Arial"/>
          <w:sz w:val="28"/>
          <w:szCs w:val="28"/>
        </w:rPr>
      </w:pPr>
    </w:p>
    <w:p w14:paraId="0B9DE08B" w14:textId="77777777" w:rsidR="0038594C" w:rsidRPr="0038594C" w:rsidRDefault="0038594C" w:rsidP="0038594C">
      <w:pPr>
        <w:jc w:val="both"/>
        <w:rPr>
          <w:rFonts w:ascii="Arial" w:hAnsi="Arial" w:cs="Arial"/>
          <w:sz w:val="28"/>
          <w:szCs w:val="28"/>
        </w:rPr>
      </w:pPr>
      <w:r w:rsidRPr="0038594C">
        <w:rPr>
          <w:rFonts w:ascii="Arial" w:hAnsi="Arial" w:cs="Arial"/>
          <w:sz w:val="28"/>
          <w:szCs w:val="28"/>
        </w:rPr>
        <w:t xml:space="preserve">El alcalde de Laredo, Texas, </w:t>
      </w:r>
      <w:proofErr w:type="spellStart"/>
      <w:r w:rsidRPr="0038594C">
        <w:rPr>
          <w:rFonts w:ascii="Arial" w:hAnsi="Arial" w:cs="Arial"/>
          <w:sz w:val="28"/>
          <w:szCs w:val="28"/>
        </w:rPr>
        <w:t>Victor</w:t>
      </w:r>
      <w:proofErr w:type="spellEnd"/>
      <w:r w:rsidRPr="0038594C">
        <w:rPr>
          <w:rFonts w:ascii="Arial" w:hAnsi="Arial" w:cs="Arial"/>
          <w:sz w:val="28"/>
          <w:szCs w:val="28"/>
        </w:rPr>
        <w:t xml:space="preserve"> Treviño, destacó la voluntad del Gobernador Samuel Alejandro García Sepúlveda para eficientar la Aduana Colombia, al señalar que estas acciones constituyen ejemplo de lo que se puede lograr cuando existe una verdadera colaboración binacional.</w:t>
      </w:r>
    </w:p>
    <w:p w14:paraId="42BBE919" w14:textId="77777777" w:rsidR="0038594C" w:rsidRPr="0038594C" w:rsidRDefault="0038594C" w:rsidP="0038594C">
      <w:pPr>
        <w:jc w:val="both"/>
        <w:rPr>
          <w:rFonts w:ascii="Arial" w:hAnsi="Arial" w:cs="Arial"/>
          <w:sz w:val="28"/>
          <w:szCs w:val="28"/>
        </w:rPr>
      </w:pPr>
    </w:p>
    <w:p w14:paraId="3DEA2B30" w14:textId="77777777" w:rsidR="0038594C" w:rsidRPr="0038594C" w:rsidRDefault="0038594C" w:rsidP="0038594C">
      <w:pPr>
        <w:jc w:val="both"/>
        <w:rPr>
          <w:rFonts w:ascii="Arial" w:hAnsi="Arial" w:cs="Arial"/>
          <w:sz w:val="28"/>
          <w:szCs w:val="28"/>
        </w:rPr>
      </w:pPr>
      <w:r w:rsidRPr="0038594C">
        <w:rPr>
          <w:rFonts w:ascii="Arial" w:hAnsi="Arial" w:cs="Arial"/>
          <w:sz w:val="28"/>
          <w:szCs w:val="28"/>
        </w:rPr>
        <w:t>Señaló que las acciones del Gobernador Samuel García de las cuotas rebajadas hasta el 50 por ciento, demuestra lo que se puede lograr cuando los gobiernos trabajan juntos, con respeto mutuo y comunicación para una visión compartida.</w:t>
      </w:r>
    </w:p>
    <w:p w14:paraId="5B87B8BC" w14:textId="77777777" w:rsidR="0038594C" w:rsidRPr="0038594C" w:rsidRDefault="0038594C" w:rsidP="0038594C">
      <w:pPr>
        <w:jc w:val="both"/>
        <w:rPr>
          <w:rFonts w:ascii="Arial" w:hAnsi="Arial" w:cs="Arial"/>
          <w:sz w:val="28"/>
          <w:szCs w:val="28"/>
        </w:rPr>
      </w:pPr>
    </w:p>
    <w:p w14:paraId="00C6FE82" w14:textId="77777777" w:rsidR="0038594C" w:rsidRPr="0038594C" w:rsidRDefault="0038594C" w:rsidP="0038594C">
      <w:pPr>
        <w:jc w:val="both"/>
        <w:rPr>
          <w:rFonts w:ascii="Arial" w:hAnsi="Arial" w:cs="Arial"/>
          <w:sz w:val="28"/>
          <w:szCs w:val="28"/>
        </w:rPr>
      </w:pPr>
      <w:r w:rsidRPr="0038594C">
        <w:rPr>
          <w:rFonts w:ascii="Arial" w:hAnsi="Arial" w:cs="Arial"/>
          <w:sz w:val="28"/>
          <w:szCs w:val="28"/>
        </w:rPr>
        <w:t>“Debemos seguir fortaleciendo esta alianza para convertir el corredor Colombia-Laredo en uno de los cruces comerciales más eficientes y competitivos de Norteamérica. Gobernador (Samuel) García, gracias nuevamente por su liderazgo y comprender que el progreso económico no reconoce fronteras y cuando existe una verdadera voluntad trabajamos juntos”, señaló.</w:t>
      </w:r>
    </w:p>
    <w:p w14:paraId="6D1E7E84" w14:textId="77777777" w:rsidR="0038594C" w:rsidRPr="0038594C" w:rsidRDefault="0038594C" w:rsidP="0038594C">
      <w:pPr>
        <w:jc w:val="both"/>
        <w:rPr>
          <w:rFonts w:ascii="Arial" w:hAnsi="Arial" w:cs="Arial"/>
          <w:sz w:val="28"/>
          <w:szCs w:val="28"/>
        </w:rPr>
      </w:pPr>
    </w:p>
    <w:p w14:paraId="45E87E1F" w14:textId="77777777" w:rsidR="0038594C" w:rsidRPr="0038594C" w:rsidRDefault="0038594C" w:rsidP="0038594C">
      <w:pPr>
        <w:jc w:val="both"/>
        <w:rPr>
          <w:rFonts w:ascii="Arial" w:hAnsi="Arial" w:cs="Arial"/>
          <w:sz w:val="28"/>
          <w:szCs w:val="28"/>
        </w:rPr>
      </w:pPr>
      <w:r w:rsidRPr="0038594C">
        <w:rPr>
          <w:rFonts w:ascii="Arial" w:hAnsi="Arial" w:cs="Arial"/>
          <w:sz w:val="28"/>
          <w:szCs w:val="28"/>
        </w:rPr>
        <w:t>“Sigamos construyendo una relación basada en la confianza, el respeto y los beneficios mutuos. Porque cuando trabajamos juntos ganamos todos, gana Nuevo León, gana Laredo, gana México y gana los Estados Unidos. Juntos logramos más”, apuntó.</w:t>
      </w:r>
    </w:p>
    <w:p w14:paraId="033B4D7F" w14:textId="77777777" w:rsidR="0038594C" w:rsidRPr="0038594C" w:rsidRDefault="0038594C" w:rsidP="0038594C">
      <w:pPr>
        <w:jc w:val="both"/>
        <w:rPr>
          <w:rFonts w:ascii="Arial" w:hAnsi="Arial" w:cs="Arial"/>
          <w:sz w:val="28"/>
          <w:szCs w:val="28"/>
        </w:rPr>
      </w:pPr>
    </w:p>
    <w:p w14:paraId="1518B9A3" w14:textId="77777777" w:rsidR="0038594C" w:rsidRPr="0038594C" w:rsidRDefault="0038594C" w:rsidP="0038594C">
      <w:pPr>
        <w:jc w:val="both"/>
        <w:rPr>
          <w:rFonts w:ascii="Arial" w:hAnsi="Arial" w:cs="Arial"/>
          <w:sz w:val="28"/>
          <w:szCs w:val="28"/>
        </w:rPr>
      </w:pPr>
      <w:r w:rsidRPr="0038594C">
        <w:rPr>
          <w:rFonts w:ascii="Arial" w:hAnsi="Arial" w:cs="Arial"/>
          <w:sz w:val="28"/>
          <w:szCs w:val="28"/>
        </w:rPr>
        <w:t>La Aduana Colombia se ha convertido en la más segura, teniendo un destacamento de la Guardia Nacional con 100 elementos desde la entrada, un destacamento de Fuerza Civil y más de 750 elementos blindando la zona.</w:t>
      </w:r>
    </w:p>
    <w:p w14:paraId="7096540B" w14:textId="77777777" w:rsidR="0038594C" w:rsidRPr="0038594C" w:rsidRDefault="0038594C" w:rsidP="0038594C">
      <w:pPr>
        <w:jc w:val="both"/>
        <w:rPr>
          <w:rFonts w:ascii="Arial" w:hAnsi="Arial" w:cs="Arial"/>
          <w:sz w:val="28"/>
          <w:szCs w:val="28"/>
        </w:rPr>
      </w:pPr>
    </w:p>
    <w:p w14:paraId="522312D2" w14:textId="77777777" w:rsidR="0038594C" w:rsidRPr="0038594C" w:rsidRDefault="0038594C" w:rsidP="0038594C">
      <w:pPr>
        <w:jc w:val="both"/>
        <w:rPr>
          <w:rFonts w:ascii="Arial" w:hAnsi="Arial" w:cs="Arial"/>
          <w:sz w:val="28"/>
          <w:szCs w:val="28"/>
        </w:rPr>
      </w:pPr>
      <w:r w:rsidRPr="0038594C">
        <w:rPr>
          <w:rFonts w:ascii="Arial" w:hAnsi="Arial" w:cs="Arial"/>
          <w:sz w:val="28"/>
          <w:szCs w:val="28"/>
        </w:rPr>
        <w:t>Los empresarios del Eje Nuevo León-Jalisco tuvieron la oportunidad de cruzar al lado americano en Laredo, Texas, para conocer la inspección conjunta con representantes del CBP, Laredo y CODEFRONT.</w:t>
      </w:r>
    </w:p>
    <w:p w14:paraId="2695E0A0" w14:textId="77777777" w:rsidR="0038594C" w:rsidRPr="0038594C" w:rsidRDefault="0038594C" w:rsidP="0038594C">
      <w:pPr>
        <w:jc w:val="both"/>
        <w:rPr>
          <w:rFonts w:ascii="Arial" w:hAnsi="Arial" w:cs="Arial"/>
          <w:sz w:val="28"/>
          <w:szCs w:val="28"/>
        </w:rPr>
      </w:pPr>
    </w:p>
    <w:p w14:paraId="78763BE5" w14:textId="5ED727E6" w:rsidR="00EA29FA" w:rsidRPr="00201646" w:rsidRDefault="0038594C" w:rsidP="0038594C">
      <w:pPr>
        <w:jc w:val="both"/>
        <w:rPr>
          <w:rFonts w:ascii="Arial" w:hAnsi="Arial" w:cs="Arial"/>
          <w:sz w:val="28"/>
          <w:szCs w:val="28"/>
        </w:rPr>
      </w:pPr>
      <w:r w:rsidRPr="0038594C">
        <w:rPr>
          <w:rFonts w:ascii="Arial" w:hAnsi="Arial" w:cs="Arial"/>
          <w:sz w:val="28"/>
          <w:szCs w:val="28"/>
        </w:rPr>
        <w:t>Con la estrategia conjunta con el CBP, del lado texano se implementará un procedimiento para agilizar la revisión, con alta tecnología de rayos X que permitirá inspeccionar la mercancía sin abrir las cajas, facilitando así la cadena de suministros.</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8594C"/>
    <w:rsid w:val="003A1C8C"/>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722B5"/>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48C"/>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175D"/>
    <w:rsid w:val="00D44F64"/>
    <w:rsid w:val="00D45A8D"/>
    <w:rsid w:val="00D55BB8"/>
    <w:rsid w:val="00D562B6"/>
    <w:rsid w:val="00D617DE"/>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2D32"/>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31480-A67C-484C-827B-0B553E3D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462</Words>
  <Characters>2541</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4</cp:revision>
  <cp:lastPrinted>2016-10-21T20:06:00Z</cp:lastPrinted>
  <dcterms:created xsi:type="dcterms:W3CDTF">2026-10-30T18:41:00Z</dcterms:created>
  <dcterms:modified xsi:type="dcterms:W3CDTF">2026-10-30T21:20:00Z</dcterms:modified>
</cp:coreProperties>
</file>