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3BB8DDE5" w:rsidR="009C0D7E" w:rsidRDefault="00E91E4E" w:rsidP="009C0D7E">
      <w:pPr>
        <w:jc w:val="right"/>
        <w:rPr>
          <w:rFonts w:ascii="Arial" w:hAnsi="Arial" w:cs="Arial"/>
          <w:sz w:val="22"/>
          <w:lang w:val="es-ES"/>
        </w:rPr>
      </w:pPr>
      <w:r>
        <w:rPr>
          <w:rFonts w:ascii="Arial" w:hAnsi="Arial" w:cs="Arial"/>
          <w:sz w:val="22"/>
          <w:lang w:val="es-ES"/>
        </w:rPr>
        <w:t>3</w:t>
      </w:r>
      <w:r w:rsidR="002F55BA">
        <w:rPr>
          <w:rFonts w:ascii="Arial" w:hAnsi="Arial" w:cs="Arial"/>
          <w:sz w:val="22"/>
          <w:lang w:val="es-ES"/>
        </w:rPr>
        <w:t xml:space="preserve"> </w:t>
      </w:r>
      <w:r w:rsidR="00403207">
        <w:rPr>
          <w:rFonts w:ascii="Arial" w:hAnsi="Arial" w:cs="Arial"/>
          <w:sz w:val="22"/>
          <w:lang w:val="es-ES"/>
        </w:rPr>
        <w:t xml:space="preserve">de </w:t>
      </w:r>
      <w:r w:rsidR="00914AD1">
        <w:rPr>
          <w:rFonts w:ascii="Arial" w:hAnsi="Arial" w:cs="Arial"/>
          <w:sz w:val="22"/>
          <w:lang w:val="es-ES"/>
        </w:rPr>
        <w:t>noviem</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7B9C5ECF" w:rsidR="008A3F83" w:rsidRDefault="00E91E4E" w:rsidP="001677EC">
      <w:pPr>
        <w:jc w:val="center"/>
        <w:rPr>
          <w:rFonts w:ascii="Arial" w:hAnsi="Arial" w:cs="Arial"/>
          <w:b/>
          <w:sz w:val="28"/>
          <w:szCs w:val="28"/>
        </w:rPr>
      </w:pPr>
      <w:bookmarkStart w:id="0" w:name="_GoBack"/>
      <w:r w:rsidRPr="00E91E4E">
        <w:rPr>
          <w:rFonts w:ascii="Arial" w:hAnsi="Arial" w:cs="Arial"/>
          <w:b/>
          <w:sz w:val="28"/>
          <w:szCs w:val="28"/>
        </w:rPr>
        <w:t>ANNI ALBERS Y LA HERENCIA TEXTIL OLVIDADA DE NUEVO LEÓN</w:t>
      </w:r>
      <w:r w:rsidR="001677EC">
        <w:rPr>
          <w:rFonts w:ascii="Arial" w:hAnsi="Arial" w:cs="Arial"/>
          <w:b/>
          <w:sz w:val="28"/>
          <w:szCs w:val="28"/>
        </w:rPr>
        <w:t xml:space="preserve"> </w:t>
      </w:r>
    </w:p>
    <w:bookmarkEnd w:id="0"/>
    <w:p w14:paraId="482B8284" w14:textId="77777777" w:rsidR="00E23F8F" w:rsidRDefault="00E23F8F" w:rsidP="007F5780">
      <w:pPr>
        <w:jc w:val="center"/>
        <w:rPr>
          <w:rFonts w:ascii="Arial" w:hAnsi="Arial" w:cs="Arial"/>
          <w:b/>
          <w:sz w:val="28"/>
          <w:szCs w:val="28"/>
        </w:rPr>
      </w:pPr>
    </w:p>
    <w:p w14:paraId="501031D3" w14:textId="0BC7000B" w:rsidR="00C27394" w:rsidRDefault="00E91E4E" w:rsidP="00E91E4E">
      <w:pPr>
        <w:pStyle w:val="Prrafodelista"/>
        <w:numPr>
          <w:ilvl w:val="0"/>
          <w:numId w:val="19"/>
        </w:numPr>
        <w:jc w:val="both"/>
        <w:rPr>
          <w:rFonts w:ascii="Arial" w:hAnsi="Arial" w:cs="Arial"/>
          <w:b/>
          <w:sz w:val="28"/>
          <w:szCs w:val="28"/>
        </w:rPr>
      </w:pPr>
      <w:r w:rsidRPr="00E91E4E">
        <w:rPr>
          <w:rFonts w:ascii="Arial" w:hAnsi="Arial" w:cs="Arial"/>
          <w:i/>
          <w:sz w:val="24"/>
          <w:szCs w:val="24"/>
        </w:rPr>
        <w:t>La conferencia “</w:t>
      </w:r>
      <w:proofErr w:type="spellStart"/>
      <w:r w:rsidRPr="00E91E4E">
        <w:rPr>
          <w:rFonts w:ascii="Arial" w:hAnsi="Arial" w:cs="Arial"/>
          <w:i/>
          <w:sz w:val="24"/>
          <w:szCs w:val="24"/>
        </w:rPr>
        <w:t>Anni</w:t>
      </w:r>
      <w:proofErr w:type="spellEnd"/>
      <w:r w:rsidRPr="00E91E4E">
        <w:rPr>
          <w:rFonts w:ascii="Arial" w:hAnsi="Arial" w:cs="Arial"/>
          <w:i/>
          <w:sz w:val="24"/>
          <w:szCs w:val="24"/>
        </w:rPr>
        <w:t xml:space="preserve"> </w:t>
      </w:r>
      <w:proofErr w:type="spellStart"/>
      <w:r w:rsidRPr="00E91E4E">
        <w:rPr>
          <w:rFonts w:ascii="Arial" w:hAnsi="Arial" w:cs="Arial"/>
          <w:i/>
          <w:sz w:val="24"/>
          <w:szCs w:val="24"/>
        </w:rPr>
        <w:t>Albers</w:t>
      </w:r>
      <w:proofErr w:type="spellEnd"/>
      <w:r w:rsidRPr="00E91E4E">
        <w:rPr>
          <w:rFonts w:ascii="Arial" w:hAnsi="Arial" w:cs="Arial"/>
          <w:i/>
          <w:sz w:val="24"/>
          <w:szCs w:val="24"/>
        </w:rPr>
        <w:t xml:space="preserve"> y el arte olvidado de Nuevo León” se realizará el miércoles 4 de noviembre, a las 19:00 horas, en el Auditorio del Museo de Historia Mexicana. </w:t>
      </w:r>
      <w:r w:rsidR="00B14525" w:rsidRPr="00B14525">
        <w:rPr>
          <w:rFonts w:ascii="Arial" w:hAnsi="Arial" w:cs="Arial"/>
          <w:i/>
          <w:sz w:val="24"/>
          <w:szCs w:val="24"/>
        </w:rPr>
        <w:t xml:space="preserve"> </w:t>
      </w:r>
    </w:p>
    <w:p w14:paraId="234EFBA6" w14:textId="77777777" w:rsidR="00145430" w:rsidRDefault="00145430" w:rsidP="00DA13CA">
      <w:pPr>
        <w:jc w:val="both"/>
        <w:rPr>
          <w:rFonts w:ascii="Arial" w:hAnsi="Arial" w:cs="Arial"/>
          <w:b/>
          <w:sz w:val="28"/>
          <w:szCs w:val="28"/>
        </w:rPr>
      </w:pPr>
    </w:p>
    <w:p w14:paraId="3AD84058" w14:textId="77777777" w:rsidR="00E91E4E" w:rsidRDefault="00BF1FBE" w:rsidP="00E91E4E">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E91E4E" w:rsidRPr="00E91E4E">
        <w:rPr>
          <w:rFonts w:ascii="Arial" w:hAnsi="Arial" w:cs="Arial"/>
          <w:sz w:val="28"/>
          <w:szCs w:val="28"/>
        </w:rPr>
        <w:t xml:space="preserve">Para </w:t>
      </w:r>
      <w:proofErr w:type="spellStart"/>
      <w:r w:rsidR="00E91E4E" w:rsidRPr="00E91E4E">
        <w:rPr>
          <w:rFonts w:ascii="Arial" w:hAnsi="Arial" w:cs="Arial"/>
          <w:sz w:val="28"/>
          <w:szCs w:val="28"/>
        </w:rPr>
        <w:t>Anni</w:t>
      </w:r>
      <w:proofErr w:type="spellEnd"/>
      <w:r w:rsidR="00E91E4E" w:rsidRPr="00E91E4E">
        <w:rPr>
          <w:rFonts w:ascii="Arial" w:hAnsi="Arial" w:cs="Arial"/>
          <w:sz w:val="28"/>
          <w:szCs w:val="28"/>
        </w:rPr>
        <w:t xml:space="preserve"> </w:t>
      </w:r>
      <w:proofErr w:type="spellStart"/>
      <w:r w:rsidR="00E91E4E" w:rsidRPr="00E91E4E">
        <w:rPr>
          <w:rFonts w:ascii="Arial" w:hAnsi="Arial" w:cs="Arial"/>
          <w:sz w:val="28"/>
          <w:szCs w:val="28"/>
        </w:rPr>
        <w:t>Albers</w:t>
      </w:r>
      <w:proofErr w:type="spellEnd"/>
      <w:r w:rsidR="00E91E4E" w:rsidRPr="00E91E4E">
        <w:rPr>
          <w:rFonts w:ascii="Arial" w:hAnsi="Arial" w:cs="Arial"/>
          <w:sz w:val="28"/>
          <w:szCs w:val="28"/>
        </w:rPr>
        <w:t xml:space="preserve">, una de las grandes figuras del arte textil del siglo XX, en México la riqueza textil es sofisticada y trasciende a su función cotidiana y esto será abordado por Alejandro de Ávila </w:t>
      </w:r>
      <w:proofErr w:type="spellStart"/>
      <w:r w:rsidR="00E91E4E" w:rsidRPr="00E91E4E">
        <w:rPr>
          <w:rFonts w:ascii="Arial" w:hAnsi="Arial" w:cs="Arial"/>
          <w:sz w:val="28"/>
          <w:szCs w:val="28"/>
        </w:rPr>
        <w:t>Blomberg</w:t>
      </w:r>
      <w:proofErr w:type="spellEnd"/>
      <w:r w:rsidR="00E91E4E" w:rsidRPr="00E91E4E">
        <w:rPr>
          <w:rFonts w:ascii="Arial" w:hAnsi="Arial" w:cs="Arial"/>
          <w:sz w:val="28"/>
          <w:szCs w:val="28"/>
        </w:rPr>
        <w:t xml:space="preserve"> en la conferencia “</w:t>
      </w:r>
      <w:proofErr w:type="spellStart"/>
      <w:r w:rsidR="00E91E4E" w:rsidRPr="00E91E4E">
        <w:rPr>
          <w:rFonts w:ascii="Arial" w:hAnsi="Arial" w:cs="Arial"/>
          <w:sz w:val="28"/>
          <w:szCs w:val="28"/>
        </w:rPr>
        <w:t>Anni</w:t>
      </w:r>
      <w:proofErr w:type="spellEnd"/>
      <w:r w:rsidR="00E91E4E" w:rsidRPr="00E91E4E">
        <w:rPr>
          <w:rFonts w:ascii="Arial" w:hAnsi="Arial" w:cs="Arial"/>
          <w:sz w:val="28"/>
          <w:szCs w:val="28"/>
        </w:rPr>
        <w:t xml:space="preserve"> </w:t>
      </w:r>
      <w:proofErr w:type="spellStart"/>
      <w:r w:rsidR="00E91E4E" w:rsidRPr="00E91E4E">
        <w:rPr>
          <w:rFonts w:ascii="Arial" w:hAnsi="Arial" w:cs="Arial"/>
          <w:sz w:val="28"/>
          <w:szCs w:val="28"/>
        </w:rPr>
        <w:t>Albers</w:t>
      </w:r>
      <w:proofErr w:type="spellEnd"/>
      <w:r w:rsidR="00E91E4E" w:rsidRPr="00E91E4E">
        <w:rPr>
          <w:rFonts w:ascii="Arial" w:hAnsi="Arial" w:cs="Arial"/>
          <w:sz w:val="28"/>
          <w:szCs w:val="28"/>
        </w:rPr>
        <w:t xml:space="preserve"> y el arte olvidado de Nuevo León”, el miércoles 4 de noviembre a las 19:00 horas, en el Auditorio </w:t>
      </w:r>
      <w:r w:rsidR="00E91E4E">
        <w:rPr>
          <w:rFonts w:ascii="Arial" w:hAnsi="Arial" w:cs="Arial"/>
          <w:sz w:val="28"/>
          <w:szCs w:val="28"/>
        </w:rPr>
        <w:t xml:space="preserve">del Museo de Historia </w:t>
      </w:r>
      <w:proofErr w:type="spellStart"/>
      <w:r w:rsidR="00E91E4E">
        <w:rPr>
          <w:rFonts w:ascii="Arial" w:hAnsi="Arial" w:cs="Arial"/>
          <w:sz w:val="28"/>
          <w:szCs w:val="28"/>
        </w:rPr>
        <w:t>Mexicana.</w:t>
      </w:r>
      <w:proofErr w:type="spellEnd"/>
    </w:p>
    <w:p w14:paraId="6D93C9C3" w14:textId="77777777" w:rsidR="00E91E4E" w:rsidRDefault="00E91E4E" w:rsidP="00E91E4E">
      <w:pPr>
        <w:jc w:val="both"/>
        <w:rPr>
          <w:rFonts w:ascii="Arial" w:hAnsi="Arial" w:cs="Arial"/>
          <w:sz w:val="28"/>
          <w:szCs w:val="28"/>
        </w:rPr>
      </w:pPr>
    </w:p>
    <w:p w14:paraId="06AE4E70" w14:textId="77777777" w:rsidR="00E91E4E" w:rsidRDefault="00E91E4E" w:rsidP="00E91E4E">
      <w:pPr>
        <w:jc w:val="both"/>
        <w:rPr>
          <w:rFonts w:ascii="Arial" w:hAnsi="Arial" w:cs="Arial"/>
          <w:sz w:val="28"/>
          <w:szCs w:val="28"/>
        </w:rPr>
      </w:pPr>
      <w:proofErr w:type="spellStart"/>
      <w:r w:rsidRPr="00E91E4E">
        <w:rPr>
          <w:rFonts w:ascii="Arial" w:hAnsi="Arial" w:cs="Arial"/>
          <w:sz w:val="28"/>
          <w:szCs w:val="28"/>
        </w:rPr>
        <w:t>Anni</w:t>
      </w:r>
      <w:proofErr w:type="spellEnd"/>
      <w:r w:rsidRPr="00E91E4E">
        <w:rPr>
          <w:rFonts w:ascii="Arial" w:hAnsi="Arial" w:cs="Arial"/>
          <w:sz w:val="28"/>
          <w:szCs w:val="28"/>
        </w:rPr>
        <w:t xml:space="preserve"> </w:t>
      </w:r>
      <w:proofErr w:type="spellStart"/>
      <w:r w:rsidRPr="00E91E4E">
        <w:rPr>
          <w:rFonts w:ascii="Arial" w:hAnsi="Arial" w:cs="Arial"/>
          <w:sz w:val="28"/>
          <w:szCs w:val="28"/>
        </w:rPr>
        <w:t>Albers</w:t>
      </w:r>
      <w:proofErr w:type="spellEnd"/>
      <w:r w:rsidRPr="00E91E4E">
        <w:rPr>
          <w:rFonts w:ascii="Arial" w:hAnsi="Arial" w:cs="Arial"/>
          <w:sz w:val="28"/>
          <w:szCs w:val="28"/>
        </w:rPr>
        <w:t xml:space="preserve"> (1899-1994) es considerada una figura fundamental en la historia del arte textil moderno. Formada en la escuela alemana Bauhaus, convirtió el tejido en un campo de experimentación donde los materiales, las estructuras y las posibilidades del telar adquirieron u</w:t>
      </w:r>
      <w:r>
        <w:rPr>
          <w:rFonts w:ascii="Arial" w:hAnsi="Arial" w:cs="Arial"/>
          <w:sz w:val="28"/>
          <w:szCs w:val="28"/>
        </w:rPr>
        <w:t>na dimensión artística propia.</w:t>
      </w:r>
    </w:p>
    <w:p w14:paraId="75CD84FD" w14:textId="77777777" w:rsidR="00E91E4E" w:rsidRDefault="00E91E4E" w:rsidP="00E91E4E">
      <w:pPr>
        <w:jc w:val="both"/>
        <w:rPr>
          <w:rFonts w:ascii="Arial" w:hAnsi="Arial" w:cs="Arial"/>
          <w:sz w:val="28"/>
          <w:szCs w:val="28"/>
        </w:rPr>
      </w:pPr>
    </w:p>
    <w:p w14:paraId="42AE6786" w14:textId="77777777" w:rsidR="00E91E4E" w:rsidRDefault="00E91E4E" w:rsidP="00E91E4E">
      <w:pPr>
        <w:jc w:val="both"/>
        <w:rPr>
          <w:rFonts w:ascii="Arial" w:hAnsi="Arial" w:cs="Arial"/>
          <w:sz w:val="28"/>
          <w:szCs w:val="28"/>
        </w:rPr>
      </w:pPr>
      <w:r w:rsidRPr="00E91E4E">
        <w:rPr>
          <w:rFonts w:ascii="Arial" w:hAnsi="Arial" w:cs="Arial"/>
          <w:sz w:val="28"/>
          <w:szCs w:val="28"/>
        </w:rPr>
        <w:t>En 1949 se convirtió en la primera artista textil en presentar una exposición individual en el Museo de Arte Moderno de Nueva York (</w:t>
      </w:r>
      <w:proofErr w:type="spellStart"/>
      <w:r w:rsidRPr="00E91E4E">
        <w:rPr>
          <w:rFonts w:ascii="Arial" w:hAnsi="Arial" w:cs="Arial"/>
          <w:sz w:val="28"/>
          <w:szCs w:val="28"/>
        </w:rPr>
        <w:t>MoMA</w:t>
      </w:r>
      <w:proofErr w:type="spellEnd"/>
      <w:r w:rsidRPr="00E91E4E">
        <w:rPr>
          <w:rFonts w:ascii="Arial" w:hAnsi="Arial" w:cs="Arial"/>
          <w:sz w:val="28"/>
          <w:szCs w:val="28"/>
        </w:rPr>
        <w:t>), un acontecimiento que contribuyó a cuestionar las fronteras tradicionales entre arte y artesanía. Su legado también se extendió a la enseñanza y la escritura, con libros como “</w:t>
      </w:r>
      <w:proofErr w:type="spellStart"/>
      <w:r w:rsidRPr="00E91E4E">
        <w:rPr>
          <w:rFonts w:ascii="Arial" w:hAnsi="Arial" w:cs="Arial"/>
          <w:sz w:val="28"/>
          <w:szCs w:val="28"/>
        </w:rPr>
        <w:t>On</w:t>
      </w:r>
      <w:proofErr w:type="spellEnd"/>
      <w:r w:rsidRPr="00E91E4E">
        <w:rPr>
          <w:rFonts w:ascii="Arial" w:hAnsi="Arial" w:cs="Arial"/>
          <w:sz w:val="28"/>
          <w:szCs w:val="28"/>
        </w:rPr>
        <w:t xml:space="preserve"> </w:t>
      </w:r>
      <w:proofErr w:type="spellStart"/>
      <w:r w:rsidRPr="00E91E4E">
        <w:rPr>
          <w:rFonts w:ascii="Arial" w:hAnsi="Arial" w:cs="Arial"/>
          <w:sz w:val="28"/>
          <w:szCs w:val="28"/>
        </w:rPr>
        <w:t>Designing</w:t>
      </w:r>
      <w:proofErr w:type="spellEnd"/>
      <w:r w:rsidRPr="00E91E4E">
        <w:rPr>
          <w:rFonts w:ascii="Arial" w:hAnsi="Arial" w:cs="Arial"/>
          <w:sz w:val="28"/>
          <w:szCs w:val="28"/>
        </w:rPr>
        <w:t>” y “</w:t>
      </w:r>
      <w:proofErr w:type="spellStart"/>
      <w:r w:rsidRPr="00E91E4E">
        <w:rPr>
          <w:rFonts w:ascii="Arial" w:hAnsi="Arial" w:cs="Arial"/>
          <w:sz w:val="28"/>
          <w:szCs w:val="28"/>
        </w:rPr>
        <w:t>On</w:t>
      </w:r>
      <w:proofErr w:type="spellEnd"/>
      <w:r w:rsidRPr="00E91E4E">
        <w:rPr>
          <w:rFonts w:ascii="Arial" w:hAnsi="Arial" w:cs="Arial"/>
          <w:sz w:val="28"/>
          <w:szCs w:val="28"/>
        </w:rPr>
        <w:t xml:space="preserve"> </w:t>
      </w:r>
      <w:proofErr w:type="spellStart"/>
      <w:r w:rsidRPr="00E91E4E">
        <w:rPr>
          <w:rFonts w:ascii="Arial" w:hAnsi="Arial" w:cs="Arial"/>
          <w:sz w:val="28"/>
          <w:szCs w:val="28"/>
        </w:rPr>
        <w:t>Weaving</w:t>
      </w:r>
      <w:proofErr w:type="spellEnd"/>
      <w:r w:rsidRPr="00E91E4E">
        <w:rPr>
          <w:rFonts w:ascii="Arial" w:hAnsi="Arial" w:cs="Arial"/>
          <w:sz w:val="28"/>
          <w:szCs w:val="28"/>
        </w:rPr>
        <w:t>”, referentes para el estudio d</w:t>
      </w:r>
      <w:r>
        <w:rPr>
          <w:rFonts w:ascii="Arial" w:hAnsi="Arial" w:cs="Arial"/>
          <w:sz w:val="28"/>
          <w:szCs w:val="28"/>
        </w:rPr>
        <w:t>el diseño y la creación textil.</w:t>
      </w:r>
    </w:p>
    <w:p w14:paraId="4CFDF0AA" w14:textId="77777777" w:rsidR="00E91E4E" w:rsidRDefault="00E91E4E" w:rsidP="00E91E4E">
      <w:pPr>
        <w:jc w:val="both"/>
        <w:rPr>
          <w:rFonts w:ascii="Arial" w:hAnsi="Arial" w:cs="Arial"/>
          <w:sz w:val="28"/>
          <w:szCs w:val="28"/>
        </w:rPr>
      </w:pPr>
    </w:p>
    <w:p w14:paraId="57F3DE50" w14:textId="77777777" w:rsidR="00E91E4E" w:rsidRDefault="00E91E4E" w:rsidP="00E91E4E">
      <w:pPr>
        <w:jc w:val="both"/>
        <w:rPr>
          <w:rFonts w:ascii="Arial" w:hAnsi="Arial" w:cs="Arial"/>
          <w:sz w:val="28"/>
          <w:szCs w:val="28"/>
        </w:rPr>
      </w:pPr>
      <w:r w:rsidRPr="00E91E4E">
        <w:rPr>
          <w:rFonts w:ascii="Arial" w:hAnsi="Arial" w:cs="Arial"/>
          <w:sz w:val="28"/>
          <w:szCs w:val="28"/>
        </w:rPr>
        <w:t xml:space="preserve">La relación de </w:t>
      </w:r>
      <w:proofErr w:type="spellStart"/>
      <w:r w:rsidRPr="00E91E4E">
        <w:rPr>
          <w:rFonts w:ascii="Arial" w:hAnsi="Arial" w:cs="Arial"/>
          <w:sz w:val="28"/>
          <w:szCs w:val="28"/>
        </w:rPr>
        <w:t>Albers</w:t>
      </w:r>
      <w:proofErr w:type="spellEnd"/>
      <w:r w:rsidRPr="00E91E4E">
        <w:rPr>
          <w:rFonts w:ascii="Arial" w:hAnsi="Arial" w:cs="Arial"/>
          <w:sz w:val="28"/>
          <w:szCs w:val="28"/>
        </w:rPr>
        <w:t xml:space="preserve"> con México fue decisiva en su aproximación a las tradiciones artísticas del continente. A partir de 1935, ella y su </w:t>
      </w:r>
      <w:r w:rsidRPr="00E91E4E">
        <w:rPr>
          <w:rFonts w:ascii="Arial" w:hAnsi="Arial" w:cs="Arial"/>
          <w:sz w:val="28"/>
          <w:szCs w:val="28"/>
        </w:rPr>
        <w:lastRenderedPageBreak/>
        <w:t xml:space="preserve">esposo, el artista Josef </w:t>
      </w:r>
      <w:proofErr w:type="spellStart"/>
      <w:r w:rsidRPr="00E91E4E">
        <w:rPr>
          <w:rFonts w:ascii="Arial" w:hAnsi="Arial" w:cs="Arial"/>
          <w:sz w:val="28"/>
          <w:szCs w:val="28"/>
        </w:rPr>
        <w:t>Albers</w:t>
      </w:r>
      <w:proofErr w:type="spellEnd"/>
      <w:r w:rsidRPr="00E91E4E">
        <w:rPr>
          <w:rFonts w:ascii="Arial" w:hAnsi="Arial" w:cs="Arial"/>
          <w:sz w:val="28"/>
          <w:szCs w:val="28"/>
        </w:rPr>
        <w:t>, realizaron numerosos viajes al país y se acercaron a distintas ma</w:t>
      </w:r>
      <w:r>
        <w:rPr>
          <w:rFonts w:ascii="Arial" w:hAnsi="Arial" w:cs="Arial"/>
          <w:sz w:val="28"/>
          <w:szCs w:val="28"/>
        </w:rPr>
        <w:t xml:space="preserve">nifestaciones del arte </w:t>
      </w:r>
      <w:proofErr w:type="spellStart"/>
      <w:r>
        <w:rPr>
          <w:rFonts w:ascii="Arial" w:hAnsi="Arial" w:cs="Arial"/>
          <w:sz w:val="28"/>
          <w:szCs w:val="28"/>
        </w:rPr>
        <w:t>popular.</w:t>
      </w:r>
    </w:p>
    <w:p w14:paraId="61AE352E" w14:textId="77777777" w:rsidR="00E91E4E" w:rsidRDefault="00E91E4E" w:rsidP="00E91E4E">
      <w:pPr>
        <w:jc w:val="both"/>
        <w:rPr>
          <w:rFonts w:ascii="Arial" w:hAnsi="Arial" w:cs="Arial"/>
          <w:sz w:val="28"/>
          <w:szCs w:val="28"/>
        </w:rPr>
      </w:pPr>
      <w:proofErr w:type="spellEnd"/>
    </w:p>
    <w:p w14:paraId="1D6C92B5" w14:textId="41A49328" w:rsidR="00E91E4E" w:rsidRPr="00E91E4E" w:rsidRDefault="00E91E4E" w:rsidP="00E91E4E">
      <w:pPr>
        <w:jc w:val="both"/>
        <w:rPr>
          <w:rFonts w:ascii="Arial" w:hAnsi="Arial" w:cs="Arial"/>
          <w:sz w:val="28"/>
          <w:szCs w:val="28"/>
        </w:rPr>
      </w:pPr>
      <w:proofErr w:type="spellStart"/>
      <w:r w:rsidRPr="00E91E4E">
        <w:rPr>
          <w:rFonts w:ascii="Arial" w:hAnsi="Arial" w:cs="Arial"/>
          <w:sz w:val="28"/>
          <w:szCs w:val="28"/>
        </w:rPr>
        <w:t>Anni</w:t>
      </w:r>
      <w:proofErr w:type="spellEnd"/>
      <w:r w:rsidRPr="00E91E4E">
        <w:rPr>
          <w:rFonts w:ascii="Arial" w:hAnsi="Arial" w:cs="Arial"/>
          <w:sz w:val="28"/>
          <w:szCs w:val="28"/>
        </w:rPr>
        <w:t xml:space="preserve"> aprendió a utilizar el telar de cintura en Oaxaca y reunió una colección de textiles seleccionados por la armonía de sus diseños y la sobriedad de sus composiciones. Su interés no se limitó a admirar estas piezas: también buscó comprender sus estructuras y las posibilidades expresivas de las técnicas tradicionales.</w:t>
      </w:r>
    </w:p>
    <w:p w14:paraId="733B02C5" w14:textId="77777777" w:rsidR="00E91E4E" w:rsidRDefault="00E91E4E" w:rsidP="00E91E4E">
      <w:pPr>
        <w:jc w:val="both"/>
        <w:rPr>
          <w:rFonts w:ascii="Arial" w:hAnsi="Arial" w:cs="Arial"/>
          <w:sz w:val="28"/>
          <w:szCs w:val="28"/>
        </w:rPr>
      </w:pPr>
    </w:p>
    <w:p w14:paraId="6944F488" w14:textId="77777777" w:rsidR="00E91E4E" w:rsidRPr="00E91E4E" w:rsidRDefault="00E91E4E" w:rsidP="00E91E4E">
      <w:pPr>
        <w:jc w:val="both"/>
        <w:rPr>
          <w:rFonts w:ascii="Arial" w:hAnsi="Arial" w:cs="Arial"/>
          <w:sz w:val="28"/>
          <w:szCs w:val="28"/>
        </w:rPr>
      </w:pPr>
      <w:r w:rsidRPr="00E91E4E">
        <w:rPr>
          <w:rFonts w:ascii="Arial" w:hAnsi="Arial" w:cs="Arial"/>
          <w:sz w:val="28"/>
          <w:szCs w:val="28"/>
        </w:rPr>
        <w:t>LOS TEXTILES DE NUEVO LEÓN</w:t>
      </w:r>
    </w:p>
    <w:p w14:paraId="39E63056" w14:textId="77777777" w:rsidR="00E91E4E" w:rsidRDefault="00E91E4E" w:rsidP="00E91E4E">
      <w:pPr>
        <w:jc w:val="both"/>
        <w:rPr>
          <w:rFonts w:ascii="Arial" w:hAnsi="Arial" w:cs="Arial"/>
          <w:sz w:val="28"/>
          <w:szCs w:val="28"/>
        </w:rPr>
      </w:pPr>
    </w:p>
    <w:p w14:paraId="6BBB4291" w14:textId="77777777" w:rsidR="00E91E4E" w:rsidRDefault="00E91E4E" w:rsidP="00E91E4E">
      <w:pPr>
        <w:jc w:val="both"/>
        <w:rPr>
          <w:rFonts w:ascii="Arial" w:hAnsi="Arial" w:cs="Arial"/>
          <w:sz w:val="28"/>
          <w:szCs w:val="28"/>
        </w:rPr>
      </w:pPr>
      <w:r w:rsidRPr="00E91E4E">
        <w:rPr>
          <w:rFonts w:ascii="Arial" w:hAnsi="Arial" w:cs="Arial"/>
          <w:sz w:val="28"/>
          <w:szCs w:val="28"/>
        </w:rPr>
        <w:t xml:space="preserve">En la colección de </w:t>
      </w:r>
      <w:proofErr w:type="spellStart"/>
      <w:r w:rsidRPr="00E91E4E">
        <w:rPr>
          <w:rFonts w:ascii="Arial" w:hAnsi="Arial" w:cs="Arial"/>
          <w:sz w:val="28"/>
          <w:szCs w:val="28"/>
        </w:rPr>
        <w:t>Anni</w:t>
      </w:r>
      <w:proofErr w:type="spellEnd"/>
      <w:r w:rsidRPr="00E91E4E">
        <w:rPr>
          <w:rFonts w:ascii="Arial" w:hAnsi="Arial" w:cs="Arial"/>
          <w:sz w:val="28"/>
          <w:szCs w:val="28"/>
        </w:rPr>
        <w:t xml:space="preserve"> </w:t>
      </w:r>
      <w:proofErr w:type="spellStart"/>
      <w:r w:rsidRPr="00E91E4E">
        <w:rPr>
          <w:rFonts w:ascii="Arial" w:hAnsi="Arial" w:cs="Arial"/>
          <w:sz w:val="28"/>
          <w:szCs w:val="28"/>
        </w:rPr>
        <w:t>Albers</w:t>
      </w:r>
      <w:proofErr w:type="spellEnd"/>
      <w:r w:rsidRPr="00E91E4E">
        <w:rPr>
          <w:rFonts w:ascii="Arial" w:hAnsi="Arial" w:cs="Arial"/>
          <w:sz w:val="28"/>
          <w:szCs w:val="28"/>
        </w:rPr>
        <w:t>, conservada en el Museo de Arte de la Universidad de Yale, Alejandro de Ávila ha identificado dos textiles que propone como procedentes de Nuevo León, a partir de sus investigaciones de campo y de la comparación con piezas localizadas en museos y colecciones priv</w:t>
      </w:r>
      <w:r>
        <w:rPr>
          <w:rFonts w:ascii="Arial" w:hAnsi="Arial" w:cs="Arial"/>
          <w:sz w:val="28"/>
          <w:szCs w:val="28"/>
        </w:rPr>
        <w:t>adas, dentro y fuera de México.</w:t>
      </w:r>
    </w:p>
    <w:p w14:paraId="2F998AF9" w14:textId="77777777" w:rsidR="00E91E4E" w:rsidRDefault="00E91E4E" w:rsidP="00E91E4E">
      <w:pPr>
        <w:jc w:val="both"/>
        <w:rPr>
          <w:rFonts w:ascii="Arial" w:hAnsi="Arial" w:cs="Arial"/>
          <w:sz w:val="28"/>
          <w:szCs w:val="28"/>
        </w:rPr>
      </w:pPr>
    </w:p>
    <w:p w14:paraId="5E600176" w14:textId="77777777" w:rsidR="00E91E4E" w:rsidRDefault="00E91E4E" w:rsidP="00E91E4E">
      <w:pPr>
        <w:jc w:val="both"/>
        <w:rPr>
          <w:rFonts w:ascii="Arial" w:hAnsi="Arial" w:cs="Arial"/>
          <w:sz w:val="28"/>
          <w:szCs w:val="28"/>
        </w:rPr>
      </w:pPr>
      <w:r w:rsidRPr="00E91E4E">
        <w:rPr>
          <w:rFonts w:ascii="Arial" w:hAnsi="Arial" w:cs="Arial"/>
          <w:sz w:val="28"/>
          <w:szCs w:val="28"/>
        </w:rPr>
        <w:t>Este hallazgo abre una ventana hacia una tradición textil que perduró hasta la primera mitad del siglo XX en comunidades rurales del noreste mexicano y que, de acuerdo con el investigador, ha recibido poca atención en los estudios antropológicos de la región. Recuperar su historia significa reconocer no solo la belleza de las piezas, sino también los conocimientos técnicos, las decisiones creativas y las prácticas culturales que h</w:t>
      </w:r>
      <w:r>
        <w:rPr>
          <w:rFonts w:ascii="Arial" w:hAnsi="Arial" w:cs="Arial"/>
          <w:sz w:val="28"/>
          <w:szCs w:val="28"/>
        </w:rPr>
        <w:t>icieron posible su elaboración.</w:t>
      </w:r>
    </w:p>
    <w:p w14:paraId="3698A1E9" w14:textId="77777777" w:rsidR="00E91E4E" w:rsidRDefault="00E91E4E" w:rsidP="00E91E4E">
      <w:pPr>
        <w:jc w:val="both"/>
        <w:rPr>
          <w:rFonts w:ascii="Arial" w:hAnsi="Arial" w:cs="Arial"/>
          <w:sz w:val="28"/>
          <w:szCs w:val="28"/>
        </w:rPr>
      </w:pPr>
    </w:p>
    <w:p w14:paraId="1E8307F2" w14:textId="77777777" w:rsidR="00E91E4E" w:rsidRDefault="00E91E4E" w:rsidP="00E91E4E">
      <w:pPr>
        <w:jc w:val="both"/>
        <w:rPr>
          <w:rFonts w:ascii="Arial" w:hAnsi="Arial" w:cs="Arial"/>
          <w:sz w:val="28"/>
          <w:szCs w:val="28"/>
        </w:rPr>
      </w:pPr>
      <w:r w:rsidRPr="00E91E4E">
        <w:rPr>
          <w:rFonts w:ascii="Arial" w:hAnsi="Arial" w:cs="Arial"/>
          <w:sz w:val="28"/>
          <w:szCs w:val="28"/>
        </w:rPr>
        <w:t>Durante la conferencia, De Ávila presentará un panorama de los tejidos elaborados en telar de cintura y explicará las características técnicas y estilísticas de los ejemplos que ha documentado en Doctor Arroyo, la zona de Linares y la hacienda de La Soledad, así como en Higueras y Sabinas Hidalgo. Su investigación permitirá acercarse a las particularidades de estas creaciones y comprender por qué constituyen una expresión significativa del patr</w:t>
      </w:r>
      <w:r>
        <w:rPr>
          <w:rFonts w:ascii="Arial" w:hAnsi="Arial" w:cs="Arial"/>
          <w:sz w:val="28"/>
          <w:szCs w:val="28"/>
        </w:rPr>
        <w:t>imonio artístico de Nuevo León.</w:t>
      </w:r>
    </w:p>
    <w:p w14:paraId="2D6C878A" w14:textId="77777777" w:rsidR="00E91E4E" w:rsidRDefault="00E91E4E" w:rsidP="00E91E4E">
      <w:pPr>
        <w:jc w:val="both"/>
        <w:rPr>
          <w:rFonts w:ascii="Arial" w:hAnsi="Arial" w:cs="Arial"/>
          <w:sz w:val="28"/>
          <w:szCs w:val="28"/>
        </w:rPr>
      </w:pPr>
    </w:p>
    <w:p w14:paraId="1915B540" w14:textId="77777777" w:rsidR="00E91E4E" w:rsidRDefault="00E91E4E" w:rsidP="00E91E4E">
      <w:pPr>
        <w:jc w:val="both"/>
        <w:rPr>
          <w:rFonts w:ascii="Arial" w:hAnsi="Arial" w:cs="Arial"/>
          <w:sz w:val="28"/>
          <w:szCs w:val="28"/>
        </w:rPr>
      </w:pPr>
      <w:r w:rsidRPr="00E91E4E">
        <w:rPr>
          <w:rFonts w:ascii="Arial" w:hAnsi="Arial" w:cs="Arial"/>
          <w:sz w:val="28"/>
          <w:szCs w:val="28"/>
        </w:rPr>
        <w:lastRenderedPageBreak/>
        <w:t>Compartir estos hallazgos resulta fundamental para que una tradición poco conocida vuelva a formar parte de la memoria colectiva. La documentación, el estudio y la divulgación de los textiles permiten reconocer el trabajo de quienes conservaron estos saberes y abrir nuevas posibilidades para</w:t>
      </w:r>
      <w:r>
        <w:rPr>
          <w:rFonts w:ascii="Arial" w:hAnsi="Arial" w:cs="Arial"/>
          <w:sz w:val="28"/>
          <w:szCs w:val="28"/>
        </w:rPr>
        <w:t xml:space="preserve"> su valoración y preservación.</w:t>
      </w:r>
    </w:p>
    <w:p w14:paraId="09871B18" w14:textId="77777777" w:rsidR="00E91E4E" w:rsidRDefault="00E91E4E" w:rsidP="00E91E4E">
      <w:pPr>
        <w:jc w:val="both"/>
        <w:rPr>
          <w:rFonts w:ascii="Arial" w:hAnsi="Arial" w:cs="Arial"/>
          <w:sz w:val="28"/>
          <w:szCs w:val="28"/>
        </w:rPr>
      </w:pPr>
    </w:p>
    <w:p w14:paraId="31E97788" w14:textId="70D72A85" w:rsidR="00E91E4E" w:rsidRPr="00E91E4E" w:rsidRDefault="00E91E4E" w:rsidP="00E91E4E">
      <w:pPr>
        <w:jc w:val="both"/>
        <w:rPr>
          <w:rFonts w:ascii="Arial" w:hAnsi="Arial" w:cs="Arial"/>
          <w:sz w:val="28"/>
          <w:szCs w:val="28"/>
        </w:rPr>
      </w:pPr>
      <w:r w:rsidRPr="00E91E4E">
        <w:rPr>
          <w:rFonts w:ascii="Arial" w:hAnsi="Arial" w:cs="Arial"/>
          <w:sz w:val="28"/>
          <w:szCs w:val="28"/>
        </w:rPr>
        <w:t xml:space="preserve">En este sentido, la mirada de </w:t>
      </w:r>
      <w:proofErr w:type="spellStart"/>
      <w:r w:rsidRPr="00E91E4E">
        <w:rPr>
          <w:rFonts w:ascii="Arial" w:hAnsi="Arial" w:cs="Arial"/>
          <w:sz w:val="28"/>
          <w:szCs w:val="28"/>
        </w:rPr>
        <w:t>Anni</w:t>
      </w:r>
      <w:proofErr w:type="spellEnd"/>
      <w:r w:rsidRPr="00E91E4E">
        <w:rPr>
          <w:rFonts w:ascii="Arial" w:hAnsi="Arial" w:cs="Arial"/>
          <w:sz w:val="28"/>
          <w:szCs w:val="28"/>
        </w:rPr>
        <w:t xml:space="preserve"> </w:t>
      </w:r>
      <w:proofErr w:type="spellStart"/>
      <w:r w:rsidRPr="00E91E4E">
        <w:rPr>
          <w:rFonts w:ascii="Arial" w:hAnsi="Arial" w:cs="Arial"/>
          <w:sz w:val="28"/>
          <w:szCs w:val="28"/>
        </w:rPr>
        <w:t>Albers</w:t>
      </w:r>
      <w:proofErr w:type="spellEnd"/>
      <w:r w:rsidRPr="00E91E4E">
        <w:rPr>
          <w:rFonts w:ascii="Arial" w:hAnsi="Arial" w:cs="Arial"/>
          <w:sz w:val="28"/>
          <w:szCs w:val="28"/>
        </w:rPr>
        <w:t xml:space="preserve"> y la investigación de Alejandro de Ávila convergen en una misma tarea: reconocer en los tejidos una forma de conocimiento y creación que merece ocupar un lugar en la historia del arte.</w:t>
      </w:r>
    </w:p>
    <w:p w14:paraId="1F27150D" w14:textId="77777777" w:rsidR="00E91E4E" w:rsidRDefault="00E91E4E" w:rsidP="00E91E4E">
      <w:pPr>
        <w:jc w:val="both"/>
        <w:rPr>
          <w:rFonts w:ascii="Arial" w:hAnsi="Arial" w:cs="Arial"/>
          <w:sz w:val="28"/>
          <w:szCs w:val="28"/>
        </w:rPr>
      </w:pPr>
    </w:p>
    <w:p w14:paraId="649B7B57" w14:textId="77777777" w:rsidR="00E91E4E" w:rsidRPr="00E91E4E" w:rsidRDefault="00E91E4E" w:rsidP="00E91E4E">
      <w:pPr>
        <w:jc w:val="both"/>
        <w:rPr>
          <w:rFonts w:ascii="Arial" w:hAnsi="Arial" w:cs="Arial"/>
          <w:sz w:val="28"/>
          <w:szCs w:val="28"/>
        </w:rPr>
      </w:pPr>
      <w:r w:rsidRPr="00E91E4E">
        <w:rPr>
          <w:rFonts w:ascii="Arial" w:hAnsi="Arial" w:cs="Arial"/>
          <w:sz w:val="28"/>
          <w:szCs w:val="28"/>
        </w:rPr>
        <w:t>ESPECIALISTA EN PATRIMONIO TEXTIL</w:t>
      </w:r>
    </w:p>
    <w:p w14:paraId="395F6971" w14:textId="77777777" w:rsidR="00E91E4E" w:rsidRDefault="00E91E4E" w:rsidP="00E91E4E">
      <w:pPr>
        <w:jc w:val="both"/>
        <w:rPr>
          <w:rFonts w:ascii="Arial" w:hAnsi="Arial" w:cs="Arial"/>
          <w:sz w:val="28"/>
          <w:szCs w:val="28"/>
        </w:rPr>
      </w:pPr>
    </w:p>
    <w:p w14:paraId="69C36BF7" w14:textId="77777777" w:rsidR="00E91E4E" w:rsidRDefault="00E91E4E" w:rsidP="00E91E4E">
      <w:pPr>
        <w:jc w:val="both"/>
        <w:rPr>
          <w:rFonts w:ascii="Arial" w:hAnsi="Arial" w:cs="Arial"/>
          <w:sz w:val="28"/>
          <w:szCs w:val="28"/>
        </w:rPr>
      </w:pPr>
      <w:r w:rsidRPr="00E91E4E">
        <w:rPr>
          <w:rFonts w:ascii="Arial" w:hAnsi="Arial" w:cs="Arial"/>
          <w:sz w:val="28"/>
          <w:szCs w:val="28"/>
        </w:rPr>
        <w:t xml:space="preserve">Alejandro de Ávila </w:t>
      </w:r>
      <w:proofErr w:type="spellStart"/>
      <w:r w:rsidRPr="00E91E4E">
        <w:rPr>
          <w:rFonts w:ascii="Arial" w:hAnsi="Arial" w:cs="Arial"/>
          <w:sz w:val="28"/>
          <w:szCs w:val="28"/>
        </w:rPr>
        <w:t>Blomberg</w:t>
      </w:r>
      <w:proofErr w:type="spellEnd"/>
      <w:r w:rsidRPr="00E91E4E">
        <w:rPr>
          <w:rFonts w:ascii="Arial" w:hAnsi="Arial" w:cs="Arial"/>
          <w:sz w:val="28"/>
          <w:szCs w:val="28"/>
        </w:rPr>
        <w:t xml:space="preserve"> es investigador especializado en el patrimonio biocultural. Estudió en la Universidad de Tulane y obtuvo una maestría y un doctorado en la Universidad de California en Berkeley, con una formación interdisciplinaria en antropo</w:t>
      </w:r>
      <w:r>
        <w:rPr>
          <w:rFonts w:ascii="Arial" w:hAnsi="Arial" w:cs="Arial"/>
          <w:sz w:val="28"/>
          <w:szCs w:val="28"/>
        </w:rPr>
        <w:t>logía, biología y lingüística.</w:t>
      </w:r>
    </w:p>
    <w:p w14:paraId="098472D1" w14:textId="77777777" w:rsidR="00E91E4E" w:rsidRDefault="00E91E4E" w:rsidP="00E91E4E">
      <w:pPr>
        <w:jc w:val="both"/>
        <w:rPr>
          <w:rFonts w:ascii="Arial" w:hAnsi="Arial" w:cs="Arial"/>
          <w:sz w:val="28"/>
          <w:szCs w:val="28"/>
        </w:rPr>
      </w:pPr>
    </w:p>
    <w:p w14:paraId="17BB65D8" w14:textId="77777777" w:rsidR="00E91E4E" w:rsidRDefault="00E91E4E" w:rsidP="00E91E4E">
      <w:pPr>
        <w:jc w:val="both"/>
        <w:rPr>
          <w:rFonts w:ascii="Arial" w:hAnsi="Arial" w:cs="Arial"/>
          <w:sz w:val="28"/>
          <w:szCs w:val="28"/>
        </w:rPr>
      </w:pPr>
      <w:r w:rsidRPr="00E91E4E">
        <w:rPr>
          <w:rFonts w:ascii="Arial" w:hAnsi="Arial" w:cs="Arial"/>
          <w:sz w:val="28"/>
          <w:szCs w:val="28"/>
        </w:rPr>
        <w:t xml:space="preserve">Es director fundador del Jardín </w:t>
      </w:r>
      <w:proofErr w:type="spellStart"/>
      <w:r w:rsidRPr="00E91E4E">
        <w:rPr>
          <w:rFonts w:ascii="Arial" w:hAnsi="Arial" w:cs="Arial"/>
          <w:sz w:val="28"/>
          <w:szCs w:val="28"/>
        </w:rPr>
        <w:t>Etnobiológico</w:t>
      </w:r>
      <w:proofErr w:type="spellEnd"/>
      <w:r w:rsidRPr="00E91E4E">
        <w:rPr>
          <w:rFonts w:ascii="Arial" w:hAnsi="Arial" w:cs="Arial"/>
          <w:sz w:val="28"/>
          <w:szCs w:val="28"/>
        </w:rPr>
        <w:t xml:space="preserve"> de Oaxaca y cofundador y curador del Museo Textil de Oaxaca; además, es curador y asesor del Museo Textil de los Pueblos Indígenas y </w:t>
      </w:r>
      <w:proofErr w:type="spellStart"/>
      <w:r w:rsidRPr="00E91E4E">
        <w:rPr>
          <w:rFonts w:ascii="Arial" w:hAnsi="Arial" w:cs="Arial"/>
          <w:sz w:val="28"/>
          <w:szCs w:val="28"/>
        </w:rPr>
        <w:t>Afromexicanos</w:t>
      </w:r>
      <w:proofErr w:type="spellEnd"/>
      <w:r w:rsidRPr="00E91E4E">
        <w:rPr>
          <w:rFonts w:ascii="Arial" w:hAnsi="Arial" w:cs="Arial"/>
          <w:sz w:val="28"/>
          <w:szCs w:val="28"/>
        </w:rPr>
        <w:t>, en la Ciudad de México. Su trayectoria vincula la investigación con la conservación y la divulgación de los conocimientos y las expresi</w:t>
      </w:r>
      <w:r>
        <w:rPr>
          <w:rFonts w:ascii="Arial" w:hAnsi="Arial" w:cs="Arial"/>
          <w:sz w:val="28"/>
          <w:szCs w:val="28"/>
        </w:rPr>
        <w:t>ones culturales de los pueblos.</w:t>
      </w:r>
    </w:p>
    <w:p w14:paraId="031420B8" w14:textId="77777777" w:rsidR="00E91E4E" w:rsidRDefault="00E91E4E" w:rsidP="00E91E4E">
      <w:pPr>
        <w:jc w:val="both"/>
        <w:rPr>
          <w:rFonts w:ascii="Arial" w:hAnsi="Arial" w:cs="Arial"/>
          <w:sz w:val="28"/>
          <w:szCs w:val="28"/>
        </w:rPr>
      </w:pPr>
    </w:p>
    <w:p w14:paraId="4B70D62F" w14:textId="0B3ECB91" w:rsidR="00061431" w:rsidRDefault="00E91E4E" w:rsidP="00E91E4E">
      <w:pPr>
        <w:jc w:val="both"/>
        <w:rPr>
          <w:rFonts w:ascii="Arial" w:hAnsi="Arial" w:cs="Arial"/>
          <w:sz w:val="28"/>
          <w:szCs w:val="28"/>
        </w:rPr>
      </w:pPr>
      <w:r w:rsidRPr="00E91E4E">
        <w:rPr>
          <w:rFonts w:ascii="Arial" w:hAnsi="Arial" w:cs="Arial"/>
          <w:sz w:val="28"/>
          <w:szCs w:val="28"/>
        </w:rPr>
        <w:t>La conferencia “</w:t>
      </w:r>
      <w:proofErr w:type="spellStart"/>
      <w:r w:rsidRPr="00E91E4E">
        <w:rPr>
          <w:rFonts w:ascii="Arial" w:hAnsi="Arial" w:cs="Arial"/>
          <w:sz w:val="28"/>
          <w:szCs w:val="28"/>
        </w:rPr>
        <w:t>Anni</w:t>
      </w:r>
      <w:proofErr w:type="spellEnd"/>
      <w:r w:rsidRPr="00E91E4E">
        <w:rPr>
          <w:rFonts w:ascii="Arial" w:hAnsi="Arial" w:cs="Arial"/>
          <w:sz w:val="28"/>
          <w:szCs w:val="28"/>
        </w:rPr>
        <w:t xml:space="preserve"> </w:t>
      </w:r>
      <w:proofErr w:type="spellStart"/>
      <w:r w:rsidRPr="00E91E4E">
        <w:rPr>
          <w:rFonts w:ascii="Arial" w:hAnsi="Arial" w:cs="Arial"/>
          <w:sz w:val="28"/>
          <w:szCs w:val="28"/>
        </w:rPr>
        <w:t>Albers</w:t>
      </w:r>
      <w:proofErr w:type="spellEnd"/>
      <w:r w:rsidRPr="00E91E4E">
        <w:rPr>
          <w:rFonts w:ascii="Arial" w:hAnsi="Arial" w:cs="Arial"/>
          <w:sz w:val="28"/>
          <w:szCs w:val="28"/>
        </w:rPr>
        <w:t xml:space="preserve"> y el arte olvidado de Nuevo León” se realizará el miércoles 4 de noviembre, a las 19:00 horas, en el Auditorio del Museo de Historia Mexicana. Más información en www.3museos.com y en las redes sociales de @3museos.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80FB9" w14:textId="77777777" w:rsidR="00E6745E" w:rsidRDefault="00E6745E" w:rsidP="00E83348">
      <w:r>
        <w:separator/>
      </w:r>
    </w:p>
  </w:endnote>
  <w:endnote w:type="continuationSeparator" w:id="0">
    <w:p w14:paraId="74794665" w14:textId="77777777" w:rsidR="00E6745E" w:rsidRDefault="00E6745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C7E21" w14:textId="77777777" w:rsidR="00E6745E" w:rsidRDefault="00E6745E" w:rsidP="00E83348">
      <w:r>
        <w:separator/>
      </w:r>
    </w:p>
  </w:footnote>
  <w:footnote w:type="continuationSeparator" w:id="0">
    <w:p w14:paraId="3B5769F8" w14:textId="77777777" w:rsidR="00E6745E" w:rsidRDefault="00E6745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14AD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6745E"/>
    <w:rsid w:val="00E71944"/>
    <w:rsid w:val="00E83348"/>
    <w:rsid w:val="00E91E4E"/>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790A6-B72E-4248-912B-AFB98A63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4010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2026-11-03T15:52:00Z</dcterms:created>
  <dcterms:modified xsi:type="dcterms:W3CDTF">2026-11-03T15:52:00Z</dcterms:modified>
</cp:coreProperties>
</file>