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FE2" w:rsidRDefault="00C9036F">
      <w:pPr>
        <w:jc w:val="right"/>
      </w:pPr>
      <w:r>
        <w:t xml:space="preserve">Querétaro, </w:t>
      </w:r>
      <w:proofErr w:type="spellStart"/>
      <w:r>
        <w:t>Qro</w:t>
      </w:r>
      <w:proofErr w:type="spellEnd"/>
      <w:r>
        <w:t>., 7 de septiembre de 2026</w:t>
      </w:r>
    </w:p>
    <w:p w:rsidR="00E96FE2" w:rsidRDefault="00E96FE2">
      <w:pPr>
        <w:jc w:val="center"/>
        <w:rPr>
          <w:b/>
          <w:bCs/>
          <w:sz w:val="26"/>
          <w:szCs w:val="26"/>
        </w:rPr>
      </w:pPr>
    </w:p>
    <w:p w:rsidR="00E96FE2" w:rsidRDefault="00C9036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FOTONOTA 22</w:t>
      </w:r>
      <w:r w:rsidR="00A557C2">
        <w:rPr>
          <w:b/>
          <w:bCs/>
          <w:sz w:val="26"/>
          <w:szCs w:val="26"/>
        </w:rPr>
        <w:t>0</w:t>
      </w:r>
      <w:bookmarkStart w:id="0" w:name="_GoBack"/>
      <w:bookmarkEnd w:id="0"/>
      <w:r>
        <w:rPr>
          <w:b/>
          <w:bCs/>
          <w:sz w:val="26"/>
          <w:szCs w:val="26"/>
        </w:rPr>
        <w:t>/26</w:t>
      </w:r>
    </w:p>
    <w:p w:rsidR="00E96FE2" w:rsidRDefault="00E96FE2">
      <w:pPr>
        <w:jc w:val="center"/>
        <w:rPr>
          <w:b/>
          <w:bCs/>
          <w:sz w:val="26"/>
          <w:szCs w:val="26"/>
        </w:rPr>
      </w:pPr>
    </w:p>
    <w:p w:rsidR="00E96FE2" w:rsidRDefault="00C9036F">
      <w:pPr>
        <w:jc w:val="center"/>
        <w:rPr>
          <w:b/>
          <w:bCs/>
          <w:sz w:val="26"/>
          <w:szCs w:val="26"/>
        </w:rPr>
      </w:pPr>
      <w:bookmarkStart w:id="1" w:name="_heading=h.q85iernzaexk" w:colFirst="0" w:colLast="0"/>
      <w:bookmarkEnd w:id="1"/>
      <w:r>
        <w:rPr>
          <w:b/>
          <w:bCs/>
          <w:sz w:val="26"/>
          <w:szCs w:val="26"/>
        </w:rPr>
        <w:t>Reconoce Gobernador liderazgo y compromiso de FECOPSE por Querétaro</w:t>
      </w:r>
    </w:p>
    <w:p w:rsidR="00E96FE2" w:rsidRDefault="00C9036F">
      <w:pPr>
        <w:spacing w:before="240" w:after="240"/>
        <w:rPr>
          <w:sz w:val="26"/>
          <w:szCs w:val="26"/>
        </w:rPr>
      </w:pPr>
      <w:r>
        <w:rPr>
          <w:sz w:val="26"/>
          <w:szCs w:val="26"/>
        </w:rPr>
        <w:t>En el marco del 29 aniversario de la Federación de Comerciantes, Locatarios Establecidos y Prestadores de Servicios A.C., el gobernador Mauricio Kuri González tomó protesta a la mesa directiva de la FECOPSE, acto en el que reconoció liderazgo y el compromi</w:t>
      </w:r>
      <w:r>
        <w:rPr>
          <w:sz w:val="26"/>
          <w:szCs w:val="26"/>
        </w:rPr>
        <w:t>so permanente de las</w:t>
      </w:r>
      <w:r>
        <w:rPr>
          <w:sz w:val="26"/>
          <w:szCs w:val="26"/>
        </w:rPr>
        <w:t xml:space="preserve"> seis mil </w:t>
      </w:r>
      <w:r w:rsidR="00AD24BE">
        <w:rPr>
          <w:sz w:val="26"/>
          <w:szCs w:val="26"/>
        </w:rPr>
        <w:t xml:space="preserve">personas </w:t>
      </w:r>
      <w:r>
        <w:rPr>
          <w:sz w:val="26"/>
          <w:szCs w:val="26"/>
        </w:rPr>
        <w:t>agremiadas que se dedican de manera cotidiana a</w:t>
      </w:r>
      <w:r w:rsidR="00AD24BE">
        <w:rPr>
          <w:sz w:val="26"/>
          <w:szCs w:val="26"/>
        </w:rPr>
        <w:t xml:space="preserve"> esta actividad</w:t>
      </w:r>
      <w:r>
        <w:rPr>
          <w:sz w:val="26"/>
          <w:szCs w:val="26"/>
        </w:rPr>
        <w:t>.</w:t>
      </w:r>
    </w:p>
    <w:p w:rsidR="00E96FE2" w:rsidRDefault="00C9036F">
      <w:pPr>
        <w:spacing w:before="240" w:after="240"/>
        <w:rPr>
          <w:sz w:val="26"/>
          <w:szCs w:val="26"/>
        </w:rPr>
      </w:pPr>
      <w:r>
        <w:rPr>
          <w:sz w:val="26"/>
          <w:szCs w:val="26"/>
        </w:rPr>
        <w:t xml:space="preserve">Durante este evento, la presidenta de la Federación, Rocío Alvarado, reafirmó el compromiso de seguir trabajando para dignificar el comercio, defender los espacios de </w:t>
      </w:r>
      <w:r>
        <w:rPr>
          <w:sz w:val="26"/>
          <w:szCs w:val="26"/>
        </w:rPr>
        <w:t>trabajo, generar mejores condiciones para las familias y mantener un diálogo permanente con las autoridades.</w:t>
      </w:r>
    </w:p>
    <w:p w:rsidR="00E96FE2" w:rsidRDefault="00E96FE2">
      <w:pPr>
        <w:rPr>
          <w:sz w:val="26"/>
          <w:szCs w:val="26"/>
        </w:rPr>
      </w:pPr>
    </w:p>
    <w:sectPr w:rsidR="00E96FE2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36F" w:rsidRDefault="00C9036F">
      <w:r>
        <w:separator/>
      </w:r>
    </w:p>
  </w:endnote>
  <w:endnote w:type="continuationSeparator" w:id="0">
    <w:p w:rsidR="00C9036F" w:rsidRDefault="00C9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">
    <w:panose1 w:val="020B0503020203020204"/>
    <w:charset w:val="00"/>
    <w:family w:val="swiss"/>
    <w:pitch w:val="variable"/>
    <w:sig w:usb0="800000AF" w:usb1="5000204A" w:usb2="00000000" w:usb3="00000000" w:csb0="0000009B" w:csb1="00000000"/>
    <w:embedRegular r:id="rId1" w:fontKey="{FF837E7E-B479-4BBA-AE9E-9ECB3F9326BC}"/>
    <w:embedBold r:id="rId2" w:fontKey="{AFB68CC2-6F14-49F8-810E-8138FA6544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8C5D357-07C1-43F3-B28A-FF6F3F93C770}"/>
  </w:font>
  <w:font w:name="Georgia">
    <w:panose1 w:val="02040502050405020303"/>
    <w:charset w:val="00"/>
    <w:family w:val="auto"/>
    <w:pitch w:val="default"/>
    <w:embedItalic r:id="rId4" w:fontKey="{1C201B7A-EABE-48D1-8C94-65FA1CE600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257C17E-74EE-457E-8185-F77F5E4F00A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E2" w:rsidRDefault="00C903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1464945</wp:posOffset>
          </wp:positionH>
          <wp:positionV relativeFrom="paragraph">
            <wp:posOffset>-476246</wp:posOffset>
          </wp:positionV>
          <wp:extent cx="3067050" cy="1085850"/>
          <wp:effectExtent l="0" t="0" r="0" b="0"/>
          <wp:wrapNone/>
          <wp:docPr id="410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36F" w:rsidRDefault="00C9036F">
      <w:r>
        <w:separator/>
      </w:r>
    </w:p>
  </w:footnote>
  <w:footnote w:type="continuationSeparator" w:id="0">
    <w:p w:rsidR="00C9036F" w:rsidRDefault="00C90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FE2" w:rsidRDefault="00C903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4103" name="Grupo 41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E96FE2" w:rsidRDefault="00E96FE2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0" y="0"/>
                            <a:chExt cx="3296285" cy="125984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96FE2" w:rsidRDefault="00E96FE2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l="57098" t="3772" r="24728" b="84161"/>
                            <a:stretch/>
                          </pic:blipFill>
                          <pic:spPr>
                            <a:xfrm>
                              <a:off x="0" y="0"/>
                              <a:ext cx="1409065" cy="1218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66825" y="19050"/>
                              <a:ext cx="2029460" cy="1240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-504186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410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FE2"/>
    <w:rsid w:val="00A557C2"/>
    <w:rsid w:val="00AD24BE"/>
    <w:rsid w:val="00C9036F"/>
    <w:rsid w:val="00E9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135CE"/>
  <w15:docId w15:val="{E9C26A8F-D134-4A57-A78C-323682CC2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link w:val="EncabezadoCar"/>
    <w:uiPriority w:val="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venir" w:hAnsi="Avenir" w:cs="Arial"/>
      <w:kern w:val="0"/>
    </w:rPr>
  </w:style>
  <w:style w:type="paragraph" w:styleId="Piedepgina">
    <w:name w:val="footer"/>
    <w:link w:val="PiedepginaCar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venir" w:hAnsi="Avenir" w:cs="Arial"/>
      <w:kern w:val="0"/>
    </w:rPr>
  </w:style>
  <w:style w:type="paragraph" w:styleId="Prrafodelista">
    <w:name w:val="List Paragraph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xIuWhfXeiUqfqFHPluIX7ImMMg==">CgMxLjAyDmgucTg1aWVybnphZXhrOAByITEzY2hxZEMtd3NzakxWN3cwOHpzQU5hNEVoSzhhZ0YzSw==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646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Hernández Sánchez, Nefi</cp:lastModifiedBy>
  <cp:revision>3</cp:revision>
  <dcterms:created xsi:type="dcterms:W3CDTF">2026-09-07T14:31:00Z</dcterms:created>
  <dcterms:modified xsi:type="dcterms:W3CDTF">2026-09-07T23:27:00Z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b0ae9499120143cfbdd6a84dba646aa8_23</vt:lpwstr>
  </property>
</Properties>
</file>