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49B66" w14:textId="4C97D58E" w:rsidR="009831A4" w:rsidRPr="008514AA" w:rsidRDefault="000942CD" w:rsidP="003D2ADF">
      <w:pPr>
        <w:jc w:val="right"/>
        <w:rPr>
          <w:rFonts w:ascii="Avenir" w:hAnsi="Avenir"/>
        </w:rPr>
      </w:pPr>
      <w:r>
        <w:rPr>
          <w:rFonts w:ascii="Avenir" w:hAnsi="Avenir"/>
        </w:rPr>
        <w:t>Querétaro</w:t>
      </w:r>
      <w:r w:rsidR="009831A4" w:rsidRPr="008514AA">
        <w:rPr>
          <w:rFonts w:ascii="Avenir" w:hAnsi="Avenir"/>
        </w:rPr>
        <w:t>, Qro.,</w:t>
      </w:r>
      <w:r w:rsidR="00B86635">
        <w:rPr>
          <w:rFonts w:ascii="Avenir" w:hAnsi="Avenir"/>
        </w:rPr>
        <w:t xml:space="preserve"> </w:t>
      </w:r>
      <w:r w:rsidR="0055186E">
        <w:rPr>
          <w:rFonts w:ascii="Avenir" w:hAnsi="Avenir"/>
        </w:rPr>
        <w:t>9</w:t>
      </w:r>
      <w:r w:rsidR="007527B5">
        <w:rPr>
          <w:rFonts w:ascii="Avenir" w:hAnsi="Avenir"/>
        </w:rPr>
        <w:t xml:space="preserve"> </w:t>
      </w:r>
      <w:r w:rsidR="009831A4" w:rsidRPr="008514AA">
        <w:rPr>
          <w:rFonts w:ascii="Avenir" w:hAnsi="Avenir"/>
        </w:rPr>
        <w:t>de</w:t>
      </w:r>
      <w:r w:rsidR="002D0CDF">
        <w:rPr>
          <w:rFonts w:ascii="Avenir" w:hAnsi="Avenir"/>
        </w:rPr>
        <w:t xml:space="preserve"> </w:t>
      </w:r>
      <w:r w:rsidR="00616D3D">
        <w:rPr>
          <w:rFonts w:ascii="Avenir" w:hAnsi="Avenir"/>
        </w:rPr>
        <w:t>septi</w:t>
      </w:r>
      <w:r w:rsidR="00325F22">
        <w:rPr>
          <w:rFonts w:ascii="Avenir" w:hAnsi="Avenir"/>
        </w:rPr>
        <w:t>e</w:t>
      </w:r>
      <w:r w:rsidR="00616D3D">
        <w:rPr>
          <w:rFonts w:ascii="Avenir" w:hAnsi="Avenir"/>
        </w:rPr>
        <w:t>mbre</w:t>
      </w:r>
      <w:r w:rsidR="00EC31E9">
        <w:rPr>
          <w:rFonts w:ascii="Avenir" w:hAnsi="Avenir"/>
        </w:rPr>
        <w:t xml:space="preserve"> </w:t>
      </w:r>
      <w:r w:rsidR="007F6802" w:rsidRPr="008514AA">
        <w:rPr>
          <w:rFonts w:ascii="Avenir" w:hAnsi="Avenir"/>
        </w:rPr>
        <w:t>de 202</w:t>
      </w:r>
      <w:r w:rsidR="00A7343E">
        <w:rPr>
          <w:rFonts w:ascii="Avenir" w:hAnsi="Avenir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" w:eastAsia="Avenir" w:hAnsi="Avenir" w:cs="Avenir"/>
          <w:b/>
          <w:sz w:val="26"/>
          <w:szCs w:val="26"/>
        </w:rPr>
      </w:pPr>
    </w:p>
    <w:p w14:paraId="3047798C" w14:textId="180BB05E" w:rsidR="009831A4" w:rsidRDefault="0055186E" w:rsidP="003D2ADF">
      <w:pPr>
        <w:jc w:val="center"/>
        <w:rPr>
          <w:rFonts w:ascii="Avenir" w:hAnsi="Avenir"/>
          <w:b/>
        </w:rPr>
      </w:pPr>
      <w:r>
        <w:rPr>
          <w:rFonts w:ascii="Avenir" w:hAnsi="Avenir"/>
          <w:b/>
        </w:rPr>
        <w:t>FOTONOTA 215</w:t>
      </w:r>
      <w:r w:rsidR="007F6802" w:rsidRPr="008514AA">
        <w:rPr>
          <w:rFonts w:ascii="Avenir" w:hAnsi="Avenir"/>
          <w:b/>
        </w:rPr>
        <w:t>/2</w:t>
      </w:r>
      <w:r w:rsidR="00177202">
        <w:rPr>
          <w:rFonts w:ascii="Avenir" w:hAnsi="Avenir"/>
          <w:b/>
        </w:rPr>
        <w:t>6</w:t>
      </w:r>
    </w:p>
    <w:p w14:paraId="1379BB5A" w14:textId="77777777" w:rsidR="0055186E" w:rsidRPr="008514AA" w:rsidRDefault="0055186E" w:rsidP="003D2ADF">
      <w:pPr>
        <w:jc w:val="center"/>
        <w:rPr>
          <w:rFonts w:ascii="Avenir" w:hAnsi="Avenir"/>
          <w:b/>
        </w:rPr>
      </w:pPr>
    </w:p>
    <w:p w14:paraId="5F3FA124" w14:textId="5A61FE90" w:rsidR="004B063F" w:rsidRDefault="0055186E" w:rsidP="00D82E6A">
      <w:pPr>
        <w:jc w:val="center"/>
        <w:rPr>
          <w:rFonts w:ascii="Avenir" w:hAnsi="Avenir" w:cs="TimesNewRomanPSMT"/>
          <w:b/>
          <w:sz w:val="26"/>
          <w:szCs w:val="26"/>
        </w:rPr>
      </w:pPr>
      <w:r>
        <w:rPr>
          <w:rFonts w:ascii="Avenir" w:hAnsi="Avenir" w:cs="TimesNewRomanPSMT"/>
          <w:b/>
          <w:sz w:val="26"/>
          <w:szCs w:val="26"/>
        </w:rPr>
        <w:t>Inaugura</w:t>
      </w:r>
      <w:r w:rsidR="00D82E6A">
        <w:rPr>
          <w:rFonts w:ascii="Avenir" w:hAnsi="Avenir" w:cs="TimesNewRomanPSMT"/>
          <w:b/>
          <w:sz w:val="26"/>
          <w:szCs w:val="26"/>
        </w:rPr>
        <w:t>n la s</w:t>
      </w:r>
      <w:r w:rsidR="004B063F">
        <w:rPr>
          <w:rFonts w:ascii="Avenir" w:hAnsi="Avenir" w:cs="TimesNewRomanPSMT"/>
          <w:b/>
          <w:sz w:val="26"/>
          <w:szCs w:val="26"/>
        </w:rPr>
        <w:t>éptima</w:t>
      </w:r>
      <w:r w:rsidR="00D82E6A">
        <w:rPr>
          <w:rFonts w:ascii="Avenir" w:hAnsi="Avenir" w:cs="TimesNewRomanPSMT"/>
          <w:b/>
          <w:sz w:val="26"/>
          <w:szCs w:val="26"/>
        </w:rPr>
        <w:t xml:space="preserve"> </w:t>
      </w:r>
      <w:r w:rsidR="004B063F" w:rsidRPr="004B063F">
        <w:rPr>
          <w:rFonts w:ascii="Avenir" w:hAnsi="Avenir" w:cs="TimesNewRomanPSMT"/>
          <w:b/>
          <w:sz w:val="26"/>
          <w:szCs w:val="26"/>
        </w:rPr>
        <w:t>Feria Nacional del Libro de Escritoras Mexicanas</w:t>
      </w:r>
      <w:r w:rsidR="00616D3D">
        <w:rPr>
          <w:rFonts w:ascii="Avenir" w:hAnsi="Avenir" w:cs="TimesNewRomanPSMT"/>
          <w:b/>
          <w:sz w:val="26"/>
          <w:szCs w:val="26"/>
        </w:rPr>
        <w:t xml:space="preserve"> </w:t>
      </w:r>
    </w:p>
    <w:p w14:paraId="68CB86B7" w14:textId="77777777" w:rsidR="003E07F3" w:rsidRPr="00A847A6" w:rsidRDefault="003E07F3" w:rsidP="006C112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" w:hAnsi="Avenir" w:cs="Calibri"/>
          <w:color w:val="000000"/>
        </w:rPr>
      </w:pPr>
    </w:p>
    <w:p w14:paraId="293E43A7" w14:textId="11F77EDB" w:rsidR="00701038" w:rsidRDefault="0055186E" w:rsidP="0055186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" w:hAnsi="Avenir" w:cs="Calibri"/>
          <w:color w:val="000000"/>
        </w:rPr>
      </w:pPr>
      <w:r>
        <w:rPr>
          <w:rFonts w:ascii="Avenir" w:hAnsi="Avenir" w:cs="Calibri"/>
          <w:color w:val="000000"/>
        </w:rPr>
        <w:t>L</w:t>
      </w:r>
      <w:r w:rsidRPr="00A847A6">
        <w:rPr>
          <w:rFonts w:ascii="Avenir" w:hAnsi="Avenir" w:cs="Calibri"/>
          <w:color w:val="000000"/>
        </w:rPr>
        <w:t>a secretaria de Cultura del estado, Ana Paola López Birlain</w:t>
      </w:r>
      <w:r>
        <w:rPr>
          <w:rFonts w:ascii="Avenir" w:hAnsi="Avenir" w:cs="Calibri"/>
          <w:color w:val="000000"/>
        </w:rPr>
        <w:t xml:space="preserve">, inauguró la séptima edición de la </w:t>
      </w:r>
      <w:r w:rsidRPr="00A847A6">
        <w:rPr>
          <w:rFonts w:ascii="Avenir" w:hAnsi="Avenir" w:cs="Calibri"/>
          <w:bCs/>
          <w:color w:val="000000"/>
        </w:rPr>
        <w:t>Feria Nacional del Libro de Escritoras Mexicanas, FENALEM 2026</w:t>
      </w:r>
      <w:r>
        <w:rPr>
          <w:rFonts w:ascii="Avenir" w:hAnsi="Avenir" w:cs="Calibri"/>
          <w:bCs/>
          <w:color w:val="000000"/>
        </w:rPr>
        <w:t xml:space="preserve">, que se llevará a cabo hasta el próximo 12 de septiembre en foros de los municipios de </w:t>
      </w:r>
      <w:r>
        <w:rPr>
          <w:rFonts w:ascii="Avenir" w:hAnsi="Avenir" w:cs="Arial"/>
        </w:rPr>
        <w:t xml:space="preserve">Querétaro, El Marqués y San Juan del Río, con la participación de 95 escritoras en 31 actividades como </w:t>
      </w:r>
      <w:r w:rsidR="003E07F3" w:rsidRPr="00A847A6">
        <w:rPr>
          <w:rFonts w:ascii="Avenir" w:hAnsi="Avenir" w:cs="Calibri"/>
          <w:color w:val="000000"/>
        </w:rPr>
        <w:t>como conferencias magistrales, presentaciones de libros</w:t>
      </w:r>
      <w:r>
        <w:rPr>
          <w:rFonts w:ascii="Avenir" w:hAnsi="Avenir" w:cs="Calibri"/>
          <w:color w:val="000000"/>
        </w:rPr>
        <w:t xml:space="preserve"> y</w:t>
      </w:r>
      <w:r w:rsidR="003E07F3" w:rsidRPr="00A847A6">
        <w:rPr>
          <w:rFonts w:ascii="Avenir" w:hAnsi="Avenir" w:cs="Calibri"/>
          <w:color w:val="000000"/>
        </w:rPr>
        <w:t xml:space="preserve"> mesas de diálogo</w:t>
      </w:r>
      <w:r w:rsidR="00D82E6A">
        <w:rPr>
          <w:rFonts w:ascii="Avenir" w:hAnsi="Avenir" w:cs="Calibri"/>
          <w:color w:val="000000"/>
        </w:rPr>
        <w:t>.</w:t>
      </w:r>
    </w:p>
    <w:p w14:paraId="62FC107E" w14:textId="75A17928" w:rsidR="003E07F3" w:rsidRPr="00A847A6" w:rsidRDefault="003E07F3" w:rsidP="003E07F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" w:hAnsi="Avenir" w:cs="Calibri"/>
          <w:color w:val="000000"/>
        </w:rPr>
      </w:pPr>
    </w:p>
    <w:p w14:paraId="6365A8B7" w14:textId="77777777" w:rsidR="00701038" w:rsidRDefault="0055186E" w:rsidP="0055186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" w:hAnsi="Avenir"/>
          <w:bCs/>
          <w:color w:val="000000"/>
        </w:rPr>
      </w:pPr>
      <w:r>
        <w:rPr>
          <w:rFonts w:ascii="Avenir" w:hAnsi="Avenir" w:cs="Calibri"/>
          <w:color w:val="000000"/>
        </w:rPr>
        <w:t xml:space="preserve">La funcionaria expresó que cuando se impulsa la </w:t>
      </w:r>
      <w:r w:rsidRPr="0055186E">
        <w:rPr>
          <w:rFonts w:ascii="Avenir" w:hAnsi="Avenir" w:cs="Calibri"/>
        </w:rPr>
        <w:t>circul</w:t>
      </w:r>
      <w:r>
        <w:rPr>
          <w:rFonts w:ascii="Avenir" w:hAnsi="Avenir" w:cs="Calibri"/>
        </w:rPr>
        <w:t>ación</w:t>
      </w:r>
      <w:r w:rsidRPr="0055186E">
        <w:rPr>
          <w:rFonts w:ascii="Avenir" w:hAnsi="Avenir" w:cs="Calibri"/>
        </w:rPr>
        <w:t xml:space="preserve"> </w:t>
      </w:r>
      <w:r>
        <w:rPr>
          <w:rFonts w:ascii="Avenir" w:hAnsi="Avenir" w:cs="Calibri"/>
        </w:rPr>
        <w:t xml:space="preserve">de las obras </w:t>
      </w:r>
      <w:r w:rsidRPr="0055186E">
        <w:rPr>
          <w:rFonts w:ascii="Avenir" w:hAnsi="Avenir" w:cs="Calibri"/>
        </w:rPr>
        <w:t xml:space="preserve">y </w:t>
      </w:r>
      <w:r>
        <w:rPr>
          <w:rFonts w:ascii="Avenir" w:hAnsi="Avenir" w:cs="Calibri"/>
        </w:rPr>
        <w:t xml:space="preserve">la búsqueda de </w:t>
      </w:r>
      <w:r w:rsidRPr="0055186E">
        <w:rPr>
          <w:rFonts w:ascii="Avenir" w:hAnsi="Avenir" w:cs="Calibri"/>
        </w:rPr>
        <w:t>lectores,</w:t>
      </w:r>
      <w:r>
        <w:rPr>
          <w:rFonts w:ascii="Avenir" w:hAnsi="Avenir" w:cs="Calibri"/>
        </w:rPr>
        <w:t xml:space="preserve"> se</w:t>
      </w:r>
      <w:r w:rsidRPr="0055186E">
        <w:rPr>
          <w:rFonts w:ascii="Avenir" w:hAnsi="Avenir" w:cs="Calibri"/>
        </w:rPr>
        <w:t xml:space="preserve"> </w:t>
      </w:r>
      <w:r w:rsidRPr="0055186E">
        <w:rPr>
          <w:rStyle w:val="Textoennegrita"/>
          <w:rFonts w:ascii="Avenir" w:hAnsi="Avenir" w:cs="Calibri"/>
          <w:b w:val="0"/>
        </w:rPr>
        <w:t>fortalece una cadena de talento, trabajo y oportunidades</w:t>
      </w:r>
      <w:r w:rsidRPr="0055186E">
        <w:rPr>
          <w:rFonts w:ascii="Avenir" w:hAnsi="Avenir" w:cs="Calibri"/>
        </w:rPr>
        <w:t>.</w:t>
      </w:r>
      <w:r>
        <w:rPr>
          <w:rFonts w:ascii="Avenir" w:hAnsi="Avenir" w:cs="Calibri"/>
        </w:rPr>
        <w:t xml:space="preserve"> En tanto, la </w:t>
      </w:r>
      <w:r w:rsidRPr="0055186E">
        <w:rPr>
          <w:rFonts w:ascii="Avenir" w:hAnsi="Avenir"/>
          <w:bCs/>
          <w:color w:val="000000"/>
        </w:rPr>
        <w:t xml:space="preserve">representante de </w:t>
      </w:r>
      <w:r w:rsidR="00E65536">
        <w:rPr>
          <w:rFonts w:ascii="Avenir" w:hAnsi="Avenir"/>
          <w:bCs/>
          <w:color w:val="000000"/>
        </w:rPr>
        <w:t xml:space="preserve">la </w:t>
      </w:r>
      <w:r w:rsidRPr="0055186E">
        <w:rPr>
          <w:rFonts w:ascii="Avenir" w:hAnsi="Avenir"/>
          <w:bCs/>
          <w:color w:val="000000"/>
        </w:rPr>
        <w:t>FENALEM</w:t>
      </w:r>
      <w:r>
        <w:rPr>
          <w:rFonts w:ascii="Avenir" w:hAnsi="Avenir"/>
          <w:bCs/>
          <w:color w:val="000000"/>
        </w:rPr>
        <w:t xml:space="preserve">, </w:t>
      </w:r>
      <w:r w:rsidRPr="0055186E">
        <w:rPr>
          <w:rFonts w:ascii="Avenir" w:hAnsi="Avenir"/>
          <w:bCs/>
          <w:color w:val="000000"/>
        </w:rPr>
        <w:t>Camelia Rocío Moreno,</w:t>
      </w:r>
      <w:r>
        <w:rPr>
          <w:rFonts w:ascii="Avenir" w:hAnsi="Avenir"/>
          <w:bCs/>
          <w:color w:val="000000"/>
        </w:rPr>
        <w:t xml:space="preserve"> señaló que la feria es también un espacio de justicia cultural, porque acerca</w:t>
      </w:r>
      <w:r w:rsidR="00E65536">
        <w:rPr>
          <w:rFonts w:ascii="Avenir" w:hAnsi="Avenir"/>
          <w:bCs/>
          <w:color w:val="000000"/>
        </w:rPr>
        <w:t xml:space="preserve"> </w:t>
      </w:r>
      <w:r>
        <w:rPr>
          <w:rFonts w:ascii="Avenir" w:hAnsi="Avenir"/>
          <w:bCs/>
          <w:color w:val="000000"/>
        </w:rPr>
        <w:t>los libros a la gente, rec</w:t>
      </w:r>
      <w:r w:rsidR="00E65536">
        <w:rPr>
          <w:rFonts w:ascii="Avenir" w:hAnsi="Avenir"/>
          <w:bCs/>
          <w:color w:val="000000"/>
        </w:rPr>
        <w:t xml:space="preserve">uerda </w:t>
      </w:r>
      <w:r>
        <w:rPr>
          <w:rFonts w:ascii="Avenir" w:hAnsi="Avenir"/>
          <w:bCs/>
          <w:color w:val="000000"/>
        </w:rPr>
        <w:t xml:space="preserve">que leer no es un lujo, sino un derecho, y </w:t>
      </w:r>
      <w:r w:rsidR="00E65536">
        <w:rPr>
          <w:rFonts w:ascii="Avenir" w:hAnsi="Avenir"/>
          <w:bCs/>
          <w:color w:val="000000"/>
        </w:rPr>
        <w:t xml:space="preserve">constata </w:t>
      </w:r>
      <w:r>
        <w:rPr>
          <w:rFonts w:ascii="Avenir" w:hAnsi="Avenir"/>
          <w:bCs/>
          <w:color w:val="000000"/>
        </w:rPr>
        <w:t xml:space="preserve">que una comunidad que lee, es una comunidad más libre. Asistieron también las </w:t>
      </w:r>
      <w:r w:rsidRPr="0055186E">
        <w:rPr>
          <w:rFonts w:ascii="Avenir" w:hAnsi="Avenir"/>
          <w:bCs/>
          <w:color w:val="000000"/>
        </w:rPr>
        <w:t>representantes del Consejo Literario Queretano</w:t>
      </w:r>
      <w:r>
        <w:rPr>
          <w:rFonts w:ascii="Avenir" w:hAnsi="Avenir"/>
          <w:bCs/>
          <w:color w:val="000000"/>
        </w:rPr>
        <w:t xml:space="preserve">, </w:t>
      </w:r>
      <w:r w:rsidRPr="0055186E">
        <w:rPr>
          <w:rFonts w:ascii="Avenir" w:hAnsi="Avenir"/>
          <w:bCs/>
          <w:color w:val="000000"/>
        </w:rPr>
        <w:t>Rebeca Mendoza Romero y Natalia Guerra Díaz</w:t>
      </w:r>
      <w:r w:rsidR="00701038">
        <w:rPr>
          <w:rFonts w:ascii="Avenir" w:hAnsi="Avenir"/>
          <w:bCs/>
          <w:color w:val="000000"/>
        </w:rPr>
        <w:t>.</w:t>
      </w:r>
    </w:p>
    <w:p w14:paraId="63E8E698" w14:textId="77777777" w:rsidR="00701038" w:rsidRDefault="00701038" w:rsidP="0055186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" w:hAnsi="Avenir"/>
          <w:bCs/>
          <w:color w:val="000000"/>
        </w:rPr>
      </w:pPr>
    </w:p>
    <w:p w14:paraId="655B0090" w14:textId="77777777" w:rsidR="0055186E" w:rsidRDefault="0055186E" w:rsidP="0055186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" w:hAnsi="Avenir"/>
          <w:bCs/>
          <w:color w:val="000000"/>
        </w:rPr>
      </w:pPr>
    </w:p>
    <w:p w14:paraId="16C3BA65" w14:textId="77777777" w:rsidR="00615019" w:rsidRPr="00BD047A" w:rsidRDefault="00615019" w:rsidP="00B809D1">
      <w:pPr>
        <w:jc w:val="both"/>
        <w:rPr>
          <w:rFonts w:ascii="Avenir" w:hAnsi="Avenir" w:cs="Arial"/>
        </w:rPr>
      </w:pPr>
    </w:p>
    <w:sectPr w:rsidR="00615019" w:rsidRPr="00BD047A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30889" w14:textId="77777777" w:rsidR="00135227" w:rsidRDefault="00135227" w:rsidP="009831A4">
      <w:r>
        <w:separator/>
      </w:r>
    </w:p>
  </w:endnote>
  <w:endnote w:type="continuationSeparator" w:id="0">
    <w:p w14:paraId="606102FB" w14:textId="77777777" w:rsidR="00135227" w:rsidRDefault="00135227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venir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panose1 w:val="020B0604020202020204"/>
    <w:charset w:val="00"/>
    <w:family w:val="roman"/>
    <w:pitch w:val="default"/>
  </w:font>
  <w:font w:name="TimesNewRomanPS-BoldMT">
    <w:panose1 w:val="020B0604020202020204"/>
    <w:charset w:val="00"/>
    <w:family w:val="roman"/>
    <w:pitch w:val="default"/>
  </w:font>
  <w:font w:name=".AppleSystemUIFont">
    <w:altName w:val="Cambria"/>
    <w:panose1 w:val="020B0604020202020204"/>
    <w:charset w:val="00"/>
    <w:family w:val="roman"/>
    <w:notTrueType/>
    <w:pitch w:val="default"/>
  </w:font>
  <w:font w:name="TimesNewRomanPSMT"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FE3DD" w14:textId="77777777" w:rsidR="00135227" w:rsidRDefault="00135227" w:rsidP="009831A4">
      <w:r>
        <w:separator/>
      </w:r>
    </w:p>
  </w:footnote>
  <w:footnote w:type="continuationSeparator" w:id="0">
    <w:p w14:paraId="65759C6F" w14:textId="77777777" w:rsidR="00135227" w:rsidRDefault="00135227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44950569">
    <w:abstractNumId w:val="3"/>
  </w:num>
  <w:num w:numId="2" w16cid:durableId="702022586">
    <w:abstractNumId w:val="0"/>
  </w:num>
  <w:num w:numId="3" w16cid:durableId="1321620179">
    <w:abstractNumId w:val="2"/>
  </w:num>
  <w:num w:numId="4" w16cid:durableId="1241257526">
    <w:abstractNumId w:val="1"/>
  </w:num>
  <w:num w:numId="5" w16cid:durableId="16100906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D12E3"/>
    <w:rsid w:val="000E18FD"/>
    <w:rsid w:val="000E459B"/>
    <w:rsid w:val="000F294D"/>
    <w:rsid w:val="000F40BC"/>
    <w:rsid w:val="000F5220"/>
    <w:rsid w:val="00135227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B09A6"/>
    <w:rsid w:val="001B2923"/>
    <w:rsid w:val="001B7BC6"/>
    <w:rsid w:val="001C13C5"/>
    <w:rsid w:val="001E0376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25F22"/>
    <w:rsid w:val="00330CE2"/>
    <w:rsid w:val="00352E07"/>
    <w:rsid w:val="003636A2"/>
    <w:rsid w:val="003704EA"/>
    <w:rsid w:val="00380EC2"/>
    <w:rsid w:val="00393B84"/>
    <w:rsid w:val="00397000"/>
    <w:rsid w:val="003A3F32"/>
    <w:rsid w:val="003B1FAF"/>
    <w:rsid w:val="003B63C3"/>
    <w:rsid w:val="003C2FB9"/>
    <w:rsid w:val="003C5857"/>
    <w:rsid w:val="003D2ADF"/>
    <w:rsid w:val="003E07F3"/>
    <w:rsid w:val="003F16FE"/>
    <w:rsid w:val="003F747F"/>
    <w:rsid w:val="004468CB"/>
    <w:rsid w:val="0045466C"/>
    <w:rsid w:val="0045595E"/>
    <w:rsid w:val="00463E6E"/>
    <w:rsid w:val="00466E26"/>
    <w:rsid w:val="0047406D"/>
    <w:rsid w:val="00491A82"/>
    <w:rsid w:val="00491F57"/>
    <w:rsid w:val="004A308D"/>
    <w:rsid w:val="004B063F"/>
    <w:rsid w:val="004B0AAB"/>
    <w:rsid w:val="004B4372"/>
    <w:rsid w:val="004C4667"/>
    <w:rsid w:val="004D006B"/>
    <w:rsid w:val="004D455D"/>
    <w:rsid w:val="004D4901"/>
    <w:rsid w:val="004E39E7"/>
    <w:rsid w:val="004E5AE9"/>
    <w:rsid w:val="00501B74"/>
    <w:rsid w:val="00520CB4"/>
    <w:rsid w:val="00521DA8"/>
    <w:rsid w:val="005263EC"/>
    <w:rsid w:val="00527F1A"/>
    <w:rsid w:val="005340D4"/>
    <w:rsid w:val="00536AC4"/>
    <w:rsid w:val="0054284D"/>
    <w:rsid w:val="0055186E"/>
    <w:rsid w:val="005566DF"/>
    <w:rsid w:val="005570F3"/>
    <w:rsid w:val="00580BBF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60217D"/>
    <w:rsid w:val="0061329A"/>
    <w:rsid w:val="00615019"/>
    <w:rsid w:val="00616D3D"/>
    <w:rsid w:val="00616ED3"/>
    <w:rsid w:val="006527BA"/>
    <w:rsid w:val="00657C5D"/>
    <w:rsid w:val="00660F7D"/>
    <w:rsid w:val="006669E6"/>
    <w:rsid w:val="00691382"/>
    <w:rsid w:val="00697CF4"/>
    <w:rsid w:val="006A44F4"/>
    <w:rsid w:val="006A70D6"/>
    <w:rsid w:val="006C112C"/>
    <w:rsid w:val="006C28A7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01038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8497E"/>
    <w:rsid w:val="00794D39"/>
    <w:rsid w:val="00796CAD"/>
    <w:rsid w:val="0079739F"/>
    <w:rsid w:val="00797B25"/>
    <w:rsid w:val="007A3324"/>
    <w:rsid w:val="007A42D4"/>
    <w:rsid w:val="007A5C1D"/>
    <w:rsid w:val="007B0F23"/>
    <w:rsid w:val="007B1EC4"/>
    <w:rsid w:val="007B3536"/>
    <w:rsid w:val="007D1231"/>
    <w:rsid w:val="007F6802"/>
    <w:rsid w:val="0082214F"/>
    <w:rsid w:val="00837ADB"/>
    <w:rsid w:val="008514AA"/>
    <w:rsid w:val="00855979"/>
    <w:rsid w:val="0087258E"/>
    <w:rsid w:val="00872A83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A1A8A"/>
    <w:rsid w:val="009C04F0"/>
    <w:rsid w:val="009C3A39"/>
    <w:rsid w:val="009D3236"/>
    <w:rsid w:val="009D4525"/>
    <w:rsid w:val="009E0D5E"/>
    <w:rsid w:val="00A06C15"/>
    <w:rsid w:val="00A23D00"/>
    <w:rsid w:val="00A26522"/>
    <w:rsid w:val="00A30269"/>
    <w:rsid w:val="00A34EF6"/>
    <w:rsid w:val="00A3746D"/>
    <w:rsid w:val="00A40ECA"/>
    <w:rsid w:val="00A456F7"/>
    <w:rsid w:val="00A47EE6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B0F9D"/>
    <w:rsid w:val="00AB1533"/>
    <w:rsid w:val="00AB2423"/>
    <w:rsid w:val="00AB3165"/>
    <w:rsid w:val="00AC25D1"/>
    <w:rsid w:val="00AC50D2"/>
    <w:rsid w:val="00AC6DFC"/>
    <w:rsid w:val="00AC78E9"/>
    <w:rsid w:val="00AD189F"/>
    <w:rsid w:val="00B003D2"/>
    <w:rsid w:val="00B00BFE"/>
    <w:rsid w:val="00B07228"/>
    <w:rsid w:val="00B14CDA"/>
    <w:rsid w:val="00B31D9F"/>
    <w:rsid w:val="00B809D1"/>
    <w:rsid w:val="00B86635"/>
    <w:rsid w:val="00B914C5"/>
    <w:rsid w:val="00BA390C"/>
    <w:rsid w:val="00BA6058"/>
    <w:rsid w:val="00BA6A3D"/>
    <w:rsid w:val="00BB7DCC"/>
    <w:rsid w:val="00BC1A6A"/>
    <w:rsid w:val="00BC7824"/>
    <w:rsid w:val="00BD047A"/>
    <w:rsid w:val="00BD0D6A"/>
    <w:rsid w:val="00BD173F"/>
    <w:rsid w:val="00BD4F0C"/>
    <w:rsid w:val="00BD6FF1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11EA2"/>
    <w:rsid w:val="00D11FE5"/>
    <w:rsid w:val="00D26DD5"/>
    <w:rsid w:val="00D30DDD"/>
    <w:rsid w:val="00D41F65"/>
    <w:rsid w:val="00D500E5"/>
    <w:rsid w:val="00D82E6A"/>
    <w:rsid w:val="00D84260"/>
    <w:rsid w:val="00D87BF7"/>
    <w:rsid w:val="00DA504E"/>
    <w:rsid w:val="00DC0FCF"/>
    <w:rsid w:val="00DC209F"/>
    <w:rsid w:val="00DD3446"/>
    <w:rsid w:val="00DD3CCF"/>
    <w:rsid w:val="00DD3E09"/>
    <w:rsid w:val="00DE15BB"/>
    <w:rsid w:val="00DF22E6"/>
    <w:rsid w:val="00DF2A4A"/>
    <w:rsid w:val="00DF2D69"/>
    <w:rsid w:val="00DF504E"/>
    <w:rsid w:val="00DF5916"/>
    <w:rsid w:val="00E3024D"/>
    <w:rsid w:val="00E51559"/>
    <w:rsid w:val="00E528F1"/>
    <w:rsid w:val="00E61EA8"/>
    <w:rsid w:val="00E65536"/>
    <w:rsid w:val="00E65570"/>
    <w:rsid w:val="00E72846"/>
    <w:rsid w:val="00E73136"/>
    <w:rsid w:val="00E825A5"/>
    <w:rsid w:val="00E950F0"/>
    <w:rsid w:val="00EA1072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styleId="Mencinsinresolver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172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Microsoft Office User</cp:lastModifiedBy>
  <cp:revision>5</cp:revision>
  <dcterms:created xsi:type="dcterms:W3CDTF">2026-09-09T19:23:00Z</dcterms:created>
  <dcterms:modified xsi:type="dcterms:W3CDTF">2026-09-09T20:43:00Z</dcterms:modified>
</cp:coreProperties>
</file>