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Avenir" w:cs="Avenir" w:eastAsia="Avenir" w:hAnsi="Avenir"/>
        </w:rPr>
      </w:pPr>
      <w:r w:rsidDel="00000000" w:rsidR="00000000" w:rsidRPr="00000000">
        <w:rPr>
          <w:rFonts w:ascii="Avenir" w:cs="Avenir" w:eastAsia="Avenir" w:hAnsi="Avenir"/>
          <w:rtl w:val="0"/>
        </w:rPr>
        <w:t xml:space="preserve">Querétaro, Qro., 13 de septiembre de 2026</w:t>
      </w:r>
    </w:p>
    <w:p w:rsidR="00000000" w:rsidDel="00000000" w:rsidP="00000000" w:rsidRDefault="00000000" w:rsidRPr="00000000" w14:paraId="00000002">
      <w:pPr>
        <w:jc w:val="center"/>
        <w:rPr>
          <w:rFonts w:ascii="Avenir" w:cs="Avenir" w:eastAsia="Avenir" w:hAnsi="Avenir"/>
          <w:b w:val="1"/>
          <w:bCs w:val="1"/>
          <w:sz w:val="26"/>
          <w:szCs w:val="26"/>
        </w:rPr>
      </w:pPr>
      <w:r w:rsidDel="00000000" w:rsidR="00000000" w:rsidRPr="00000000">
        <w:rPr>
          <w:rtl w:val="0"/>
        </w:rPr>
      </w:r>
    </w:p>
    <w:p w:rsidR="00000000" w:rsidDel="00000000" w:rsidP="00000000" w:rsidRDefault="00000000" w:rsidRPr="00000000" w14:paraId="0000000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Helvetica Neue" w:cs="Helvetica Neue" w:eastAsia="Helvetica Neue" w:hAnsi="Helvetica Neue"/>
          <w:sz w:val="26"/>
          <w:szCs w:val="26"/>
        </w:rPr>
      </w:pPr>
      <w:r w:rsidDel="00000000" w:rsidR="00000000" w:rsidRPr="00000000">
        <w:rPr>
          <w:rFonts w:ascii="Avenir" w:cs="Avenir" w:eastAsia="Avenir" w:hAnsi="Avenir"/>
          <w:b w:val="1"/>
          <w:bCs w:val="1"/>
          <w:sz w:val="26"/>
          <w:szCs w:val="26"/>
          <w:rtl w:val="0"/>
        </w:rPr>
        <w:t xml:space="preserve">BOLETÍN 217/26</w:t>
      </w:r>
      <w:r w:rsidDel="00000000" w:rsidR="00000000" w:rsidRPr="00000000">
        <w:rPr>
          <w:rtl w:val="0"/>
        </w:rPr>
      </w:r>
    </w:p>
    <w:p w:rsidR="00000000" w:rsidDel="00000000" w:rsidP="00000000" w:rsidRDefault="00000000" w:rsidRPr="00000000" w14:paraId="00000004">
      <w:pPr>
        <w:spacing w:line="276" w:lineRule="auto"/>
        <w:rPr>
          <w:rFonts w:ascii="Avenir" w:cs="Avenir" w:eastAsia="Avenir" w:hAnsi="Avenir"/>
          <w:b w:val="1"/>
          <w:bCs w:val="1"/>
          <w:sz w:val="26"/>
          <w:szCs w:val="26"/>
        </w:rPr>
      </w:pPr>
      <w:r w:rsidDel="00000000" w:rsidR="00000000" w:rsidRPr="00000000">
        <w:rPr>
          <w:rtl w:val="0"/>
        </w:rPr>
      </w:r>
    </w:p>
    <w:p w:rsidR="00000000" w:rsidDel="00000000" w:rsidP="00000000" w:rsidRDefault="00000000" w:rsidRPr="00000000" w14:paraId="00000005">
      <w:pPr>
        <w:spacing w:line="276" w:lineRule="auto"/>
        <w:jc w:val="center"/>
        <w:rPr>
          <w:rFonts w:ascii="Avenir" w:cs="Avenir" w:eastAsia="Avenir" w:hAnsi="Avenir"/>
          <w:b w:val="1"/>
          <w:bCs w:val="1"/>
          <w:sz w:val="26"/>
          <w:szCs w:val="26"/>
        </w:rPr>
      </w:pPr>
      <w:r w:rsidDel="00000000" w:rsidR="00000000" w:rsidRPr="00000000">
        <w:rPr>
          <w:rFonts w:ascii="Avenir" w:cs="Avenir" w:eastAsia="Avenir" w:hAnsi="Avenir"/>
          <w:b w:val="1"/>
          <w:bCs w:val="1"/>
          <w:sz w:val="26"/>
          <w:szCs w:val="26"/>
          <w:rtl w:val="0"/>
        </w:rPr>
        <w:t xml:space="preserve">Rinde la OFEQ homenaje a Juan Gabriel con concierto sinfónico</w:t>
      </w:r>
    </w:p>
    <w:p w:rsidR="00000000" w:rsidDel="00000000" w:rsidP="00000000" w:rsidRDefault="00000000" w:rsidRPr="00000000" w14:paraId="00000006">
      <w:pPr>
        <w:jc w:val="center"/>
        <w:rPr>
          <w:rFonts w:ascii="Avenir" w:cs="Avenir" w:eastAsia="Avenir" w:hAnsi="Avenir"/>
          <w:b w:val="1"/>
          <w:bCs w:val="1"/>
          <w:sz w:val="26"/>
          <w:szCs w:val="26"/>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La velada contará con el respaldo del Museo Juan Gabriel de Ciudad Juárez.</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Más de 100 artistas se reunirán en el escenario, con la participación del Coro Filarmónico de Querétaro, mariachi y solistas.</w:t>
      </w:r>
    </w:p>
    <w:p w:rsidR="00000000" w:rsidDel="00000000" w:rsidP="00000000" w:rsidRDefault="00000000" w:rsidRPr="00000000" w14:paraId="00000009">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La Orquesta Filarmónica del Estado de Querétaro (OFEQ) prepara una noche especial para celebrar la vida y obra de Juan Gabriel, uno de los grandes compositores e intérpretes de la música mexicana, con un concierto que ofrecerá el próximo 24 de septiembre en el Auditorio Josefa Ortiz de Domínguez.</w:t>
      </w:r>
    </w:p>
    <w:p w:rsidR="00000000" w:rsidDel="00000000" w:rsidP="00000000" w:rsidRDefault="00000000" w:rsidRPr="00000000" w14:paraId="0000000A">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El Homenaje Sinfónico a Juan Gabriel es una producción que reunirá a más de 100 artistas para llevar algunas de las canciones más entrañables del Divo de Juárez a una nueva dimensión musical, con el respaldo del Museo Juan Gabriel de Ciudad Juárez, institución dedicada a preservar y difundir el legado del artista, cuya colaboración representa un importante respaldo para la celebración de su música.</w:t>
      </w:r>
    </w:p>
    <w:p w:rsidR="00000000" w:rsidDel="00000000" w:rsidP="00000000" w:rsidRDefault="00000000" w:rsidRPr="00000000" w14:paraId="0000000B">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La velada reunirá diferentes expresiones musicales en un mismo escenario, pues participará también el Coro Filarmónico de Querétaro, bajo la dirección del maestro Erick Escandón; la soprano Carmen Ferrá y el solista Carlos Alberto Velázquez.</w:t>
      </w:r>
    </w:p>
    <w:p w:rsidR="00000000" w:rsidDel="00000000" w:rsidP="00000000" w:rsidRDefault="00000000" w:rsidRPr="00000000" w14:paraId="0000000C">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A la celebración se sumará además el Mariachi Universitario Real de Santiago de la Universidad Autónoma de Querétaro, dirigido por la maestra María del Socorro López, cuya presencia será fundamental para recuperar el vínculo de Juan Gabriel con una de las expresiones más representativas de la música mexicana.</w:t>
      </w:r>
    </w:p>
    <w:p w:rsidR="00000000" w:rsidDel="00000000" w:rsidP="00000000" w:rsidRDefault="00000000" w:rsidRPr="00000000" w14:paraId="0000000D">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La dirección musical estará a cargo del maestro Raúl García, quien encabezará esta propuesta en la que la música sinfónica, el mariachi y las voces se encontrarán para rendir homenaje al legado de uno de los cantautores mexicanos más reconocidos a nivel mundial.</w:t>
      </w:r>
    </w:p>
    <w:p w:rsidR="00000000" w:rsidDel="00000000" w:rsidP="00000000" w:rsidRDefault="00000000" w:rsidRPr="00000000" w14:paraId="0000000E">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La relación de Juan Gabriel con el mariachi fue profunda. A lo largo de su trayectoria, el artista incorporó esta tradición a algunas de sus canciones más emblemáticas, contribuyendo a que su música permaneciera estrechamente vinculada con la identidad musical de México.</w:t>
      </w:r>
    </w:p>
    <w:p w:rsidR="00000000" w:rsidDel="00000000" w:rsidP="00000000" w:rsidRDefault="00000000" w:rsidRPr="00000000" w14:paraId="0000000F">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Temas como “Amor eterno”, “Costumbres”, “Se me olvidó otra vez” y “Hasta que te conocí” forman parte de una memoria colectiva que ha trascendido generaciones y fronteras, de modo que, para la OFEQ, este homenaje representa una oportunidad para acercar la música sinfónica a nuevos públicos y demostrar, una vez más, que una orquesta puede dialogar con diferentes géneros y tradiciones sin perder su esencia.</w:t>
      </w:r>
    </w:p>
    <w:p w:rsidR="00000000" w:rsidDel="00000000" w:rsidP="00000000" w:rsidRDefault="00000000" w:rsidRPr="00000000" w14:paraId="00000010">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Será una noche para recordar a Juan Gabriel a través de sus canciones, pero también para reconocer el enorme legado que dejó en la cultura y en la música popular mexicana. Los boletos ya pueden adquirirse en la página</w:t>
      </w:r>
      <w:hyperlink r:id="rId7">
        <w:r w:rsidDel="00000000" w:rsidR="00000000" w:rsidRPr="00000000">
          <w:rPr>
            <w:rFonts w:ascii="Avenir" w:cs="Avenir" w:eastAsia="Avenir" w:hAnsi="Avenir"/>
            <w:rtl w:val="0"/>
          </w:rPr>
          <w:t xml:space="preserve"> </w:t>
        </w:r>
      </w:hyperlink>
      <w:hyperlink r:id="rId8">
        <w:r w:rsidDel="00000000" w:rsidR="00000000" w:rsidRPr="00000000">
          <w:rPr>
            <w:rFonts w:ascii="Avenir" w:cs="Avenir" w:eastAsia="Avenir" w:hAnsi="Avenir"/>
            <w:color w:val="1155cc"/>
            <w:u w:val="single"/>
            <w:rtl w:val="0"/>
          </w:rPr>
          <w:t xml:space="preserve">www.filarmonicadequeretaro.org</w:t>
        </w:r>
      </w:hyperlink>
      <w:r w:rsidDel="00000000" w:rsidR="00000000" w:rsidRPr="00000000">
        <w:rPr>
          <w:rFonts w:ascii="Avenir" w:cs="Avenir" w:eastAsia="Avenir" w:hAnsi="Avenir"/>
          <w:rtl w:val="0"/>
        </w:rPr>
        <w:t xml:space="preserve"> y en el punto de venta ubicado en la calle Altamirano Norte, número 18, de lunes a viernes de 9:00 a 15:00 horas.</w:t>
      </w:r>
    </w:p>
    <w:p w:rsidR="00000000" w:rsidDel="00000000" w:rsidP="00000000" w:rsidRDefault="00000000" w:rsidRPr="00000000" w14:paraId="00000011">
      <w:pPr>
        <w:jc w:val="both"/>
        <w:rPr>
          <w:rFonts w:ascii="Avenir" w:cs="Avenir" w:eastAsia="Avenir" w:hAnsi="Avenir"/>
        </w:rPr>
      </w:pPr>
      <w:r w:rsidDel="00000000" w:rsidR="00000000" w:rsidRPr="00000000">
        <w:rPr>
          <w:rtl w:val="0"/>
        </w:rPr>
      </w:r>
    </w:p>
    <w:sectPr>
      <w:headerReference r:id="rId9" w:type="default"/>
      <w:footerReference r:id="rId10" w:type="default"/>
      <w:pgSz w:h="15840" w:w="12240" w:orient="portrait"/>
      <w:pgMar w:bottom="1417" w:top="1985" w:left="1701" w:right="1701" w:header="794"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1464945</wp:posOffset>
          </wp:positionH>
          <wp:positionV relativeFrom="paragraph">
            <wp:posOffset>-476249</wp:posOffset>
          </wp:positionV>
          <wp:extent cx="3067050" cy="1085850"/>
          <wp:effectExtent b="0" l="0" r="0" t="0"/>
          <wp:wrapNone/>
          <wp:docPr id="9" name="image1.png"/>
          <a:graphic>
            <a:graphicData uri="http://schemas.openxmlformats.org/drawingml/2006/picture">
              <pic:pic>
                <pic:nvPicPr>
                  <pic:cNvPr id="0" name="image1.png"/>
                  <pic:cNvPicPr preferRelativeResize="0"/>
                </pic:nvPicPr>
                <pic:blipFill>
                  <a:blip r:embed="rId1"/>
                  <a:srcRect b="3080" l="57961" r="2497" t="86172"/>
                  <a:stretch>
                    <a:fillRect/>
                  </a:stretch>
                </pic:blipFill>
                <pic:spPr>
                  <a:xfrm>
                    <a:off x="0" y="0"/>
                    <a:ext cx="3067050" cy="10858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
              <a:graphic>
                <a:graphicData uri="http://schemas.microsoft.com/office/word/2010/wordprocessingGroup">
                  <wpg:wgp>
                    <wpg:cNvGrpSpPr/>
                    <wpg:grpSpPr>
                      <a:xfrm>
                        <a:off x="3697850" y="3150075"/>
                        <a:ext cx="3296285" cy="1259840"/>
                        <a:chOff x="3697850" y="3150075"/>
                        <a:chExt cx="3296300" cy="1259850"/>
                      </a:xfrm>
                    </wpg:grpSpPr>
                    <wpg:grpSp>
                      <wpg:cNvGrpSpPr/>
                      <wpg:grpSpPr>
                        <a:xfrm>
                          <a:off x="3697858" y="3150080"/>
                          <a:ext cx="3296285" cy="1259840"/>
                          <a:chOff x="0" y="0"/>
                          <a:chExt cx="3296285" cy="1259840"/>
                        </a:xfrm>
                      </wpg:grpSpPr>
                      <wps:wsp>
                        <wps:cNvSpPr/>
                        <wps:cNvPr id="3" name="Shape 3"/>
                        <wps:spPr>
                          <a:xfrm>
                            <a:off x="0" y="0"/>
                            <a:ext cx="3296275" cy="1259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1">
                            <a:alphaModFix/>
                          </a:blip>
                          <a:srcRect b="84161" l="57098" r="24728" t="3772"/>
                          <a:stretch/>
                        </pic:blipFill>
                        <pic:spPr>
                          <a:xfrm>
                            <a:off x="0" y="0"/>
                            <a:ext cx="1409065" cy="1218565"/>
                          </a:xfrm>
                          <a:prstGeom prst="rect">
                            <a:avLst/>
                          </a:prstGeom>
                          <a:noFill/>
                          <a:ln>
                            <a:noFill/>
                          </a:ln>
                        </pic:spPr>
                      </pic:pic>
                      <pic:pic>
                        <pic:nvPicPr>
                          <pic:cNvPr id="5" name="Shape 5"/>
                          <pic:cNvPicPr preferRelativeResize="0"/>
                        </pic:nvPicPr>
                        <pic:blipFill rotWithShape="1">
                          <a:blip r:embed="rId2">
                            <a:alphaModFix/>
                          </a:blip>
                          <a:srcRect b="0" l="0" r="0" t="0"/>
                          <a:stretch/>
                        </pic:blipFill>
                        <pic:spPr>
                          <a:xfrm>
                            <a:off x="1266825" y="19050"/>
                            <a:ext cx="2029460" cy="124079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9831A4"/>
    <w:pPr>
      <w:tabs>
        <w:tab w:val="center" w:pos="4419"/>
        <w:tab w:val="right" w:pos="8838"/>
      </w:tabs>
      <w:jc w:val="both"/>
    </w:pPr>
    <w:rPr>
      <w:rFonts w:ascii="Avenir" w:cs="Arial" w:hAnsi="Avenir" w:eastAsiaTheme="minorHAnsi"/>
      <w:lang w:eastAsia="en-US"/>
    </w:rPr>
  </w:style>
  <w:style w:type="character" w:styleId="EncabezadoCar" w:customStyle="1">
    <w:name w:val="Encabezado Car"/>
    <w:basedOn w:val="Fuentedeprrafopredeter"/>
    <w:link w:val="Encabezado"/>
    <w:uiPriority w:val="99"/>
    <w:rsid w:val="009831A4"/>
  </w:style>
  <w:style w:type="paragraph" w:styleId="Piedepgina">
    <w:name w:val="footer"/>
    <w:basedOn w:val="Normal"/>
    <w:link w:val="PiedepginaCar"/>
    <w:uiPriority w:val="99"/>
    <w:unhideWhenUsed w:val="1"/>
    <w:rsid w:val="009831A4"/>
    <w:pPr>
      <w:tabs>
        <w:tab w:val="center" w:pos="4419"/>
        <w:tab w:val="right" w:pos="8838"/>
      </w:tabs>
      <w:jc w:val="both"/>
    </w:pPr>
    <w:rPr>
      <w:rFonts w:ascii="Avenir" w:cs="Arial" w:hAnsi="Avenir" w:eastAsiaTheme="minorHAnsi"/>
      <w:lang w:eastAsia="en-US"/>
    </w:rPr>
  </w:style>
  <w:style w:type="character" w:styleId="PiedepginaCar" w:customStyle="1">
    <w:name w:val="Pie de página Car"/>
    <w:basedOn w:val="Fuentedeprrafopredeter"/>
    <w:link w:val="Piedepgina"/>
    <w:uiPriority w:val="99"/>
    <w:rsid w:val="009831A4"/>
  </w:style>
  <w:style w:type="paragraph" w:styleId="Prrafodelista">
    <w:name w:val="List Paragraph"/>
    <w:basedOn w:val="Normal"/>
    <w:uiPriority w:val="34"/>
    <w:qFormat w:val="1"/>
    <w:rsid w:val="009831A4"/>
    <w:pPr>
      <w:spacing w:after="160" w:line="259" w:lineRule="auto"/>
      <w:ind w:left="720"/>
      <w:contextualSpacing w:val="1"/>
      <w:jc w:val="both"/>
    </w:pPr>
    <w:rPr>
      <w:rFonts w:ascii="Calibri" w:cs="Arial" w:eastAsia="Calibri" w:hAnsi="Calibri"/>
      <w:sz w:val="22"/>
      <w:szCs w:val="22"/>
      <w:lang w:eastAsia="en-US"/>
    </w:rPr>
  </w:style>
  <w:style w:type="paragraph" w:styleId="NormalWeb">
    <w:name w:val="Normal (Web)"/>
    <w:basedOn w:val="Normal"/>
    <w:uiPriority w:val="99"/>
    <w:unhideWhenUsed w:val="1"/>
    <w:rsid w:val="00F0077F"/>
    <w:pPr>
      <w:spacing w:after="100" w:afterAutospacing="1" w:before="100" w:beforeAutospacing="1"/>
    </w:pPr>
  </w:style>
  <w:style w:type="character" w:styleId="nfasis">
    <w:name w:val="Emphasis"/>
    <w:basedOn w:val="Fuentedeprrafopredeter"/>
    <w:uiPriority w:val="20"/>
    <w:qFormat w:val="1"/>
    <w:rsid w:val="00F0077F"/>
    <w:rPr>
      <w:i w:val="1"/>
      <w:iCs w:val="1"/>
    </w:rPr>
  </w:style>
  <w:style w:type="character" w:styleId="Hipervnculo">
    <w:name w:val="Hyperlink"/>
    <w:basedOn w:val="Fuentedeprrafopredeter"/>
    <w:uiPriority w:val="99"/>
    <w:unhideWhenUsed w:val="1"/>
    <w:rsid w:val="005B3E00"/>
    <w:rPr>
      <w:color w:val="0563c1" w:themeColor="hyperlink"/>
      <w:u w:val="single"/>
    </w:rPr>
  </w:style>
  <w:style w:type="character" w:styleId="Ttulo1Car" w:customStyle="1">
    <w:name w:val="Título 1 Car"/>
    <w:basedOn w:val="Fuentedeprrafopredeter"/>
    <w:link w:val="Ttulo1"/>
    <w:uiPriority w:val="9"/>
    <w:rsid w:val="008514AA"/>
    <w:rPr>
      <w:rFonts w:ascii="Times New Roman" w:cs="Times New Roman" w:eastAsia="Times New Roman" w:hAnsi="Times New Roman"/>
      <w:b w:val="1"/>
      <w:bCs w:val="1"/>
      <w:kern w:val="36"/>
      <w:sz w:val="48"/>
      <w:szCs w:val="48"/>
      <w:lang w:eastAsia="es-ES_tradnl"/>
    </w:rPr>
  </w:style>
  <w:style w:type="paragraph" w:styleId="Cuerpo" w:customStyle="1">
    <w:name w:val="Cuerpo"/>
    <w:rsid w:val="00A64531"/>
    <w:pPr>
      <w:pBdr>
        <w:top w:space="0" w:sz="0" w:val="nil"/>
        <w:left w:space="0" w:sz="0" w:val="nil"/>
        <w:bottom w:space="0" w:sz="0" w:val="nil"/>
        <w:right w:space="0" w:sz="0" w:val="nil"/>
        <w:between w:space="0" w:sz="0" w:val="nil"/>
        <w:bar w:space="0" w:sz="0" w:val="nil"/>
      </w:pBdr>
      <w:jc w:val="left"/>
    </w:pPr>
    <w:rPr>
      <w:rFonts w:ascii="Helvetica Neue" w:cs="Arial Unicode MS" w:eastAsia="Arial Unicode MS" w:hAnsi="Helvetica Neue"/>
      <w:color w:val="000000"/>
      <w:sz w:val="22"/>
      <w:szCs w:val="22"/>
      <w:bdr w:space="0" w:sz="0" w:val="nil"/>
      <w:lang w:eastAsia="ja-JP" w:val="es-ES_tradnl"/>
      <w14:textOutline w14:cap="flat" w14:cmpd="sng" w14:algn="ctr">
        <w14:noFill/>
        <w14:prstDash w14:val="solid"/>
        <w14:bevel/>
      </w14:textOutline>
    </w:rPr>
  </w:style>
  <w:style w:type="character" w:styleId="Ninguno" w:customStyle="1">
    <w:name w:val="Ninguno"/>
    <w:rsid w:val="00A64531"/>
    <w:rPr>
      <w:lang w:val="es-ES_tradnl"/>
    </w:rPr>
  </w:style>
  <w:style w:type="paragraph" w:styleId="p1" w:customStyle="1">
    <w:name w:val="p1"/>
    <w:basedOn w:val="Normal"/>
    <w:rsid w:val="001B7BC6"/>
    <w:rPr>
      <w:color w:val="000000"/>
      <w:sz w:val="18"/>
      <w:szCs w:val="18"/>
    </w:rPr>
  </w:style>
  <w:style w:type="character" w:styleId="s1" w:customStyle="1">
    <w:name w:val="s1"/>
    <w:basedOn w:val="Fuentedeprrafopredeter"/>
    <w:rsid w:val="001B7BC6"/>
    <w:rPr>
      <w:rFonts w:ascii="TimesNewRomanPS-BoldItalicMT" w:cs="TimesNewRomanPS-BoldItalicMT" w:hAnsi="TimesNewRomanPS-BoldItalicMT" w:hint="default"/>
      <w:b w:val="1"/>
      <w:bCs w:val="1"/>
      <w:i w:val="1"/>
      <w:iCs w:val="1"/>
      <w:sz w:val="18"/>
      <w:szCs w:val="18"/>
    </w:rPr>
  </w:style>
  <w:style w:type="character" w:styleId="s2" w:customStyle="1">
    <w:name w:val="s2"/>
    <w:basedOn w:val="Fuentedeprrafopredeter"/>
    <w:rsid w:val="001B7BC6"/>
    <w:rPr>
      <w:rFonts w:ascii="TimesNewRomanPS-BoldMT" w:cs="TimesNewRomanPS-BoldMT" w:hAnsi="TimesNewRomanPS-BoldMT" w:hint="default"/>
      <w:b w:val="1"/>
      <w:bCs w:val="1"/>
      <w:i w:val="0"/>
      <w:iCs w:val="0"/>
      <w:sz w:val="18"/>
      <w:szCs w:val="18"/>
    </w:rPr>
  </w:style>
  <w:style w:type="character" w:styleId="s3" w:customStyle="1">
    <w:name w:val="s3"/>
    <w:basedOn w:val="Fuentedeprrafopredeter"/>
    <w:rsid w:val="001B7BC6"/>
    <w:rPr>
      <w:rFonts w:ascii="Times New Roman" w:cs="Times New Roman" w:hAnsi="Times New Roman" w:hint="default"/>
      <w:b w:val="0"/>
      <w:bCs w:val="0"/>
      <w:i w:val="0"/>
      <w:iCs w:val="0"/>
      <w:sz w:val="18"/>
      <w:szCs w:val="18"/>
    </w:rPr>
  </w:style>
  <w:style w:type="character" w:styleId="Mencinsinresolver1" w:customStyle="1">
    <w:name w:val="Mención sin resolver1"/>
    <w:basedOn w:val="Fuentedeprrafopredeter"/>
    <w:uiPriority w:val="99"/>
    <w:semiHidden w:val="1"/>
    <w:unhideWhenUsed w:val="1"/>
    <w:rsid w:val="006A70D6"/>
    <w:rPr>
      <w:color w:val="605e5c"/>
      <w:shd w:color="auto" w:fill="e1dfdd" w:val="clear"/>
    </w:rPr>
  </w:style>
  <w:style w:type="character" w:styleId="Hipervnculovisitado">
    <w:name w:val="FollowedHyperlink"/>
    <w:basedOn w:val="Fuentedeprrafopredeter"/>
    <w:uiPriority w:val="99"/>
    <w:semiHidden w:val="1"/>
    <w:unhideWhenUsed w:val="1"/>
    <w:rsid w:val="002A21C7"/>
    <w:rPr>
      <w:color w:val="954f72" w:themeColor="followedHyperlink"/>
      <w:u w:val="single"/>
    </w:rPr>
  </w:style>
  <w:style w:type="paragraph" w:styleId="Body" w:customStyle="1">
    <w:name w:val="Body"/>
    <w:rsid w:val="0002537F"/>
    <w:pPr>
      <w:pBdr>
        <w:top w:space="0" w:sz="0" w:val="nil"/>
        <w:left w:space="0" w:sz="0" w:val="nil"/>
        <w:bottom w:space="0" w:sz="0" w:val="nil"/>
        <w:right w:space="0" w:sz="0" w:val="nil"/>
        <w:between w:space="0" w:sz="0" w:val="nil"/>
        <w:bar w:space="0" w:sz="0" w:val="nil"/>
      </w:pBdr>
      <w:jc w:val="left"/>
    </w:pPr>
    <w:rPr>
      <w:rFonts w:ascii="Calibri" w:cs="Arial Unicode MS" w:eastAsia="Arial Unicode MS" w:hAnsi="Calibri"/>
      <w:color w:val="000000"/>
      <w:u w:color="000000"/>
      <w:bdr w:space="0" w:sz="0" w:val="nil"/>
      <w:lang w:eastAsia="es-MX" w:val="es-ES_tradnl"/>
    </w:rPr>
  </w:style>
  <w:style w:type="paragraph" w:styleId="BodyA" w:customStyle="1">
    <w:name w:val="Body A"/>
    <w:rsid w:val="0002537F"/>
    <w:pPr>
      <w:pBdr>
        <w:top w:space="0" w:sz="0" w:val="nil"/>
        <w:left w:space="0" w:sz="0" w:val="nil"/>
        <w:bottom w:space="0" w:sz="0" w:val="nil"/>
        <w:right w:space="0" w:sz="0" w:val="nil"/>
        <w:between w:space="0" w:sz="0" w:val="nil"/>
        <w:bar w:space="0" w:sz="0" w:val="nil"/>
      </w:pBdr>
      <w:jc w:val="left"/>
    </w:pPr>
    <w:rPr>
      <w:rFonts w:ascii="Helvetica Neue" w:cs="Arial Unicode MS" w:eastAsia="Arial Unicode MS" w:hAnsi="Helvetica Neue"/>
      <w:color w:val="000000"/>
      <w:sz w:val="22"/>
      <w:szCs w:val="22"/>
      <w:u w:color="000000"/>
      <w:bdr w:space="0" w:sz="0" w:val="nil"/>
      <w:lang w:eastAsia="es-MX" w:val="es-ES_tradnl"/>
    </w:rPr>
  </w:style>
  <w:style w:type="character" w:styleId="apple-converted-space" w:customStyle="1">
    <w:name w:val="apple-converted-space"/>
    <w:basedOn w:val="Fuentedeprrafopredeter"/>
    <w:rsid w:val="0045595E"/>
  </w:style>
  <w:style w:type="character" w:styleId="Mencinsinresolver">
    <w:name w:val="Unresolved Mention"/>
    <w:basedOn w:val="Fuentedeprrafopredeter"/>
    <w:uiPriority w:val="99"/>
    <w:semiHidden w:val="1"/>
    <w:unhideWhenUsed w:val="1"/>
    <w:rsid w:val="008C499C"/>
    <w:rPr>
      <w:color w:val="605e5c"/>
      <w:shd w:color="auto" w:fill="e1dfdd" w:val="clear"/>
    </w:rPr>
  </w:style>
  <w:style w:type="paragraph" w:styleId="li1" w:customStyle="1">
    <w:name w:val="li1"/>
    <w:basedOn w:val="Normal"/>
    <w:rsid w:val="00E72846"/>
    <w:rPr>
      <w:rFonts w:ascii=".AppleSystemUIFont" w:hAnsi=".AppleSystemUIFont"/>
      <w:sz w:val="35"/>
      <w:szCs w:val="35"/>
    </w:rPr>
  </w:style>
  <w:style w:type="paragraph" w:styleId="Sinespaciado">
    <w:name w:val="No Spacing"/>
    <w:uiPriority w:val="1"/>
    <w:qFormat w:val="1"/>
    <w:rsid w:val="006669E6"/>
    <w:pPr>
      <w:pBdr>
        <w:top w:space="0" w:sz="0" w:val="nil"/>
        <w:left w:space="0" w:sz="0" w:val="nil"/>
        <w:bottom w:space="0" w:sz="0" w:val="nil"/>
        <w:right w:space="0" w:sz="0" w:val="nil"/>
        <w:between w:space="0" w:sz="0" w:val="nil"/>
        <w:bar w:space="0" w:sz="0" w:val="nil"/>
      </w:pBdr>
      <w:jc w:val="left"/>
    </w:pPr>
    <w:rPr>
      <w:rFonts w:ascii="Times New Roman" w:cs="Times New Roman" w:eastAsia="Arial Unicode MS" w:hAnsi="Times New Roman"/>
      <w:bdr w:space="0" w:sz="0" w:val="nil"/>
      <w:lang w:val="en-US"/>
    </w:rPr>
  </w:style>
  <w:style w:type="character" w:styleId="s15" w:customStyle="1">
    <w:name w:val="s15"/>
    <w:basedOn w:val="Fuentedeprrafopredeter"/>
    <w:rsid w:val="00A82F98"/>
  </w:style>
  <w:style w:type="character" w:styleId="Textoennegrita">
    <w:name w:val="Strong"/>
    <w:basedOn w:val="Fuentedeprrafopredeter"/>
    <w:uiPriority w:val="22"/>
    <w:qFormat w:val="1"/>
    <w:rsid w:val="00D500E5"/>
    <w:rPr>
      <w:b w:val="1"/>
      <w:bCs w:val="1"/>
    </w:rPr>
  </w:style>
  <w:style w:type="character" w:styleId="s6" w:customStyle="1">
    <w:name w:val="s6"/>
    <w:basedOn w:val="Fuentedeprrafopredeter"/>
    <w:rsid w:val="00616D3D"/>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filarmonicadequeretaro.org" TargetMode="External"/><Relationship Id="rId8" Type="http://schemas.openxmlformats.org/officeDocument/2006/relationships/hyperlink" Target="http://www.filarmonicadequeretaro.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tynaWPqUXRPiDy+AHoUaSLxXTg==">CgMxLjA4AHIhMXBaWmFEajV3dUllN05YbHBMbmNfbzhrWUpwSWd3NmZE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2026-09-13T04:28:00Z</dcterms:created>
  <dc:creator>Espinosa Esparza, Alberto</dc:creator>
</cp:coreProperties>
</file>