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7D203">
      <w:pPr>
        <w:rPr>
          <w:rFonts w:hint="eastAsia"/>
          <w:bCs/>
        </w:rPr>
      </w:pPr>
    </w:p>
    <w:p w14:paraId="5961008F">
      <w:pPr>
        <w:jc w:val="right"/>
        <w:rPr>
          <w:rFonts w:hint="eastAsia"/>
          <w:bCs/>
        </w:rPr>
      </w:pPr>
      <w:r>
        <w:rPr>
          <w:bCs/>
        </w:rPr>
        <w:t>Querétaro, Qro., 1 de noviembre de 2026</w:t>
      </w:r>
    </w:p>
    <w:p w14:paraId="260C3A86">
      <w:pPr>
        <w:jc w:val="right"/>
        <w:rPr>
          <w:rFonts w:hint="eastAsia"/>
          <w:bCs/>
        </w:rPr>
      </w:pPr>
    </w:p>
    <w:p w14:paraId="738DAFF0">
      <w:pPr>
        <w:jc w:val="right"/>
        <w:rPr>
          <w:rFonts w:hint="eastAsia"/>
          <w:bCs/>
        </w:rPr>
      </w:pPr>
    </w:p>
    <w:p w14:paraId="58C1D180">
      <w:pPr>
        <w:jc w:val="center"/>
        <w:rPr>
          <w:b/>
          <w:bCs/>
        </w:rPr>
      </w:pPr>
      <w:r>
        <w:rPr>
          <w:b/>
          <w:bCs/>
        </w:rPr>
        <w:t>BOLETÍN SESA 453/26</w:t>
      </w:r>
    </w:p>
    <w:p w14:paraId="2FD0CDB4">
      <w:pPr>
        <w:jc w:val="center"/>
        <w:rPr>
          <w:rFonts w:hint="eastAsia"/>
          <w:b/>
          <w:bCs/>
        </w:rPr>
      </w:pPr>
    </w:p>
    <w:p w14:paraId="067DE77D">
      <w:pPr>
        <w:jc w:val="center"/>
        <w:rPr>
          <w:rFonts w:hint="eastAsia" w:eastAsia="Times New Roman" w:cs="Times New Roman"/>
          <w:b/>
          <w:sz w:val="26"/>
          <w:szCs w:val="26"/>
          <w:lang w:eastAsia="es-MX"/>
        </w:rPr>
      </w:pPr>
      <w:r>
        <w:rPr>
          <w:rFonts w:hint="eastAsia" w:eastAsia="Times New Roman" w:cs="Times New Roman"/>
          <w:b/>
          <w:sz w:val="26"/>
          <w:szCs w:val="26"/>
          <w:lang w:eastAsia="es-MX"/>
        </w:rPr>
        <w:t>Llama SESA a proteger la salud con la vacuna contra la influenza</w:t>
      </w:r>
    </w:p>
    <w:p w14:paraId="2726601B">
      <w:pPr>
        <w:rPr>
          <w:rFonts w:hint="eastAsia" w:eastAsia="Times New Roman" w:cs="Times New Roman"/>
          <w:bCs/>
          <w:lang w:eastAsia="es-MX"/>
        </w:rPr>
      </w:pPr>
    </w:p>
    <w:p w14:paraId="0641C068">
      <w:pPr>
        <w:pStyle w:val="15"/>
        <w:numPr>
          <w:ilvl w:val="0"/>
          <w:numId w:val="1"/>
        </w:numPr>
        <w:spacing w:after="0" w:line="240" w:lineRule="auto"/>
        <w:ind w:left="714" w:hanging="357"/>
        <w:rPr>
          <w:rFonts w:ascii="Avenir" w:hAnsi="Avenir" w:eastAsia="Times New Roman" w:cs="Times New Roman"/>
          <w:bCs/>
          <w:lang w:eastAsia="es-MX"/>
        </w:rPr>
      </w:pPr>
      <w:r>
        <w:rPr>
          <w:rFonts w:ascii="Avenir" w:hAnsi="Avenir" w:eastAsia="Times New Roman" w:cs="Times New Roman"/>
          <w:bCs/>
          <w:lang w:eastAsia="es-MX"/>
        </w:rPr>
        <w:t xml:space="preserve">La vacuna está disponible en los 198 Centros de Salud de los 18 municipios del </w:t>
      </w:r>
      <w:r>
        <w:rPr>
          <w:rFonts w:hint="default" w:ascii="Avenir" w:hAnsi="Avenir" w:eastAsia="Times New Roman" w:cs="Times New Roman"/>
          <w:bCs/>
          <w:lang w:val="en-US" w:eastAsia="es-MX"/>
        </w:rPr>
        <w:t>e</w:t>
      </w:r>
      <w:r>
        <w:rPr>
          <w:rFonts w:ascii="Avenir" w:hAnsi="Avenir" w:eastAsia="Times New Roman" w:cs="Times New Roman"/>
          <w:bCs/>
          <w:lang w:eastAsia="es-MX"/>
        </w:rPr>
        <w:t>stado.</w:t>
      </w:r>
    </w:p>
    <w:p w14:paraId="237F0C08">
      <w:pPr>
        <w:rPr>
          <w:rFonts w:hint="eastAsia" w:eastAsia="Times New Roman" w:cs="Times New Roman"/>
          <w:bCs/>
          <w:lang w:eastAsia="es-MX"/>
        </w:rPr>
      </w:pPr>
    </w:p>
    <w:p w14:paraId="10B747BB">
      <w:pPr>
        <w:rPr>
          <w:rFonts w:hint="eastAsia" w:eastAsia="Times New Roman" w:cs="Times New Roman"/>
          <w:bCs/>
          <w:lang w:eastAsia="es-MX"/>
        </w:rPr>
      </w:pPr>
      <w:bookmarkStart w:id="0" w:name="_GoBack"/>
      <w:r>
        <w:rPr>
          <w:rFonts w:hint="eastAsia" w:eastAsia="Times New Roman" w:cs="Times New Roman"/>
          <w:bCs/>
          <w:lang w:eastAsia="es-MX"/>
        </w:rPr>
        <w:t>La Secretaría de Salud (SESA) del estado de Querétaro exhorta a la población a proteger su salud durante la temporada invernal y acudir a vacunarse contra la influenza estacional.Para la temporada invernal 2026-2027, la meta estatal es aplicar 669 mil 980 dosis de vacuna contra la influenza</w:t>
      </w:r>
      <w:r>
        <w:rPr>
          <w:rFonts w:hint="default" w:eastAsia="Times New Roman" w:cs="Times New Roman"/>
          <w:bCs/>
          <w:lang w:val="en-US" w:eastAsia="es-MX"/>
        </w:rPr>
        <w:t>, y h</w:t>
      </w:r>
      <w:r>
        <w:rPr>
          <w:rFonts w:hint="eastAsia" w:eastAsia="Times New Roman" w:cs="Times New Roman"/>
          <w:bCs/>
          <w:lang w:eastAsia="es-MX"/>
        </w:rPr>
        <w:t>asta el momento, se registra un avance del 10.23 por ciento, que corresponde a 68 mil 591 dosis aplicadas.</w:t>
      </w:r>
    </w:p>
    <w:p w14:paraId="27616F63">
      <w:pPr>
        <w:rPr>
          <w:rFonts w:hint="eastAsia" w:eastAsia="Times New Roman" w:cs="Times New Roman"/>
          <w:bCs/>
          <w:lang w:eastAsia="es-MX"/>
        </w:rPr>
      </w:pPr>
    </w:p>
    <w:p w14:paraId="469D2405">
      <w:pPr>
        <w:rPr>
          <w:rFonts w:hint="eastAsia" w:eastAsia="Times New Roman" w:cs="Times New Roman"/>
          <w:bCs/>
          <w:lang w:eastAsia="es-MX"/>
        </w:rPr>
      </w:pPr>
      <w:r>
        <w:rPr>
          <w:rFonts w:hint="eastAsia" w:eastAsia="Times New Roman" w:cs="Times New Roman"/>
          <w:bCs/>
          <w:lang w:eastAsia="es-MX"/>
        </w:rPr>
        <w:t>En el estado de Querétaro, durante las semanas epidemiológicas 40 y 41, no se han confirmado casos positivos de influenza ni se han registrado defunciones por esta causa. A nivel nacional, al 19 de octubre se reportan 178 casos positivos y un fallecimiento.</w:t>
      </w:r>
    </w:p>
    <w:p w14:paraId="69034672">
      <w:pPr>
        <w:rPr>
          <w:rFonts w:hint="eastAsia" w:eastAsia="Times New Roman" w:cs="Times New Roman"/>
          <w:bCs/>
          <w:lang w:eastAsia="es-MX"/>
        </w:rPr>
      </w:pPr>
    </w:p>
    <w:p w14:paraId="720F2056">
      <w:pPr>
        <w:rPr>
          <w:rFonts w:hint="eastAsia" w:eastAsia="Times New Roman" w:cs="Times New Roman"/>
          <w:bCs/>
          <w:lang w:eastAsia="es-MX"/>
        </w:rPr>
      </w:pPr>
      <w:r>
        <w:rPr>
          <w:rFonts w:hint="default" w:eastAsia="Times New Roman" w:cs="Times New Roman"/>
          <w:bCs/>
          <w:lang w:val="en-US" w:eastAsia="es-MX"/>
        </w:rPr>
        <w:t>Las autoridades h</w:t>
      </w:r>
      <w:r>
        <w:rPr>
          <w:rFonts w:hint="eastAsia" w:eastAsia="Times New Roman" w:cs="Times New Roman"/>
          <w:bCs/>
          <w:lang w:eastAsia="es-MX"/>
        </w:rPr>
        <w:t>ace</w:t>
      </w:r>
      <w:r>
        <w:rPr>
          <w:rFonts w:hint="default" w:eastAsia="Times New Roman" w:cs="Times New Roman"/>
          <w:bCs/>
          <w:lang w:val="en-US" w:eastAsia="es-MX"/>
        </w:rPr>
        <w:t>n</w:t>
      </w:r>
      <w:r>
        <w:rPr>
          <w:rFonts w:hint="eastAsia" w:eastAsia="Times New Roman" w:cs="Times New Roman"/>
          <w:bCs/>
          <w:lang w:eastAsia="es-MX"/>
        </w:rPr>
        <w:t xml:space="preserve"> un llamado a madres, padres y tutores para que lleven a vacunar a niñas y niños de seis a 59 meses de edad, así como a las personas adultas mayores de 60 años, embarazadas y personal de salud.También invita</w:t>
      </w:r>
      <w:r>
        <w:rPr>
          <w:rFonts w:hint="default" w:eastAsia="Times New Roman" w:cs="Times New Roman"/>
          <w:bCs/>
          <w:lang w:val="en-US" w:eastAsia="es-MX"/>
        </w:rPr>
        <w:t>n</w:t>
      </w:r>
      <w:r>
        <w:rPr>
          <w:rFonts w:hint="eastAsia" w:eastAsia="Times New Roman" w:cs="Times New Roman"/>
          <w:bCs/>
          <w:lang w:eastAsia="es-MX"/>
        </w:rPr>
        <w:t xml:space="preserve"> a las personas de cinco a 59 años que viven con alguna condición de riesgo, como diabetes mellitus, cardiopatías, cáncer, asma, enfermedad pulmonar obstructiva crónica (EPOC), VIH u obesidad mórbida, a acudir a su unidad de salud para recibir la vacuna. </w:t>
      </w:r>
    </w:p>
    <w:p w14:paraId="5ECDAA60">
      <w:pPr>
        <w:rPr>
          <w:rFonts w:hint="eastAsia" w:eastAsia="Times New Roman" w:cs="Times New Roman"/>
          <w:bCs/>
          <w:lang w:eastAsia="es-MX"/>
        </w:rPr>
      </w:pPr>
    </w:p>
    <w:p w14:paraId="7A519163">
      <w:pPr>
        <w:rPr>
          <w:rFonts w:hint="eastAsia" w:eastAsia="Times New Roman" w:cs="Times New Roman"/>
          <w:bCs/>
          <w:lang w:eastAsia="es-MX"/>
        </w:rPr>
      </w:pPr>
      <w:r>
        <w:rPr>
          <w:rFonts w:hint="default" w:eastAsia="Times New Roman" w:cs="Times New Roman"/>
          <w:bCs/>
          <w:lang w:val="en-US" w:eastAsia="es-MX"/>
        </w:rPr>
        <w:t>U</w:t>
      </w:r>
      <w:r>
        <w:rPr>
          <w:rFonts w:hint="eastAsia" w:eastAsia="Times New Roman" w:cs="Times New Roman"/>
          <w:bCs/>
          <w:lang w:eastAsia="es-MX"/>
        </w:rPr>
        <w:t>na de las principales medidas para prevenir complicaciones por influenz</w:t>
      </w:r>
      <w:r>
        <w:rPr>
          <w:rFonts w:hint="default" w:eastAsia="Times New Roman" w:cs="Times New Roman"/>
          <w:bCs/>
          <w:lang w:val="en-US" w:eastAsia="es-MX"/>
        </w:rPr>
        <w:t>a es l</w:t>
      </w:r>
      <w:r>
        <w:rPr>
          <w:rFonts w:hint="eastAsia" w:eastAsia="Times New Roman" w:cs="Times New Roman"/>
          <w:bCs/>
          <w:lang w:eastAsia="es-MX"/>
        </w:rPr>
        <w:t>a inmunización</w:t>
      </w:r>
      <w:r>
        <w:rPr>
          <w:rFonts w:hint="default" w:eastAsia="Times New Roman" w:cs="Times New Roman"/>
          <w:bCs/>
          <w:lang w:val="en-US" w:eastAsia="es-MX"/>
        </w:rPr>
        <w:t>,</w:t>
      </w:r>
      <w:r>
        <w:rPr>
          <w:rFonts w:hint="eastAsia" w:eastAsia="Times New Roman" w:cs="Times New Roman"/>
          <w:bCs/>
          <w:lang w:eastAsia="es-MX"/>
        </w:rPr>
        <w:t xml:space="preserve"> por lo que es importante que quienes forman parte de estos grupos completen su esquema de vacunación durante esta temporada.</w:t>
      </w:r>
    </w:p>
    <w:p w14:paraId="26438C3C">
      <w:pPr>
        <w:rPr>
          <w:rFonts w:hint="eastAsia" w:eastAsia="Times New Roman" w:cs="Times New Roman"/>
          <w:bCs/>
          <w:lang w:eastAsia="es-MX"/>
        </w:rPr>
      </w:pPr>
    </w:p>
    <w:p w14:paraId="037B4BFB">
      <w:pPr>
        <w:rPr>
          <w:rFonts w:hint="eastAsia" w:eastAsia="Times New Roman" w:cs="Times New Roman"/>
          <w:bCs/>
          <w:lang w:eastAsia="es-MX"/>
        </w:rPr>
      </w:pPr>
      <w:r>
        <w:rPr>
          <w:rFonts w:hint="eastAsia" w:eastAsia="Times New Roman" w:cs="Times New Roman"/>
          <w:bCs/>
          <w:lang w:eastAsia="es-MX"/>
        </w:rPr>
        <w:t>La influenza es una enfermedad respiratoria aguda causada por el virus del mismo nombre</w:t>
      </w:r>
      <w:r>
        <w:rPr>
          <w:rFonts w:hint="default" w:eastAsia="Times New Roman" w:cs="Times New Roman"/>
          <w:bCs/>
          <w:lang w:val="en-US" w:eastAsia="es-MX"/>
        </w:rPr>
        <w:t>, y s</w:t>
      </w:r>
      <w:r>
        <w:rPr>
          <w:rFonts w:hint="eastAsia" w:eastAsia="Times New Roman" w:cs="Times New Roman"/>
          <w:bCs/>
          <w:lang w:eastAsia="es-MX"/>
        </w:rPr>
        <w:t>e caracteriza por el inicio súbito de fiebre alta, tos (por lo regular seca), dolor de cabeza, garganta, articulaciones y músculos, malestar intenso y abundante secreción nasal. Aunque los síntomas suelen desaparecer en una semana, en personas con enfermedades crónicas puede provocar complicaciones graves e incluso la muerte.</w:t>
      </w:r>
    </w:p>
    <w:p w14:paraId="2C1E7D74">
      <w:pPr>
        <w:rPr>
          <w:rFonts w:hint="eastAsia" w:eastAsia="Times New Roman" w:cs="Times New Roman"/>
          <w:bCs/>
          <w:lang w:eastAsia="es-MX"/>
        </w:rPr>
      </w:pPr>
    </w:p>
    <w:p w14:paraId="45DCF0A1">
      <w:pPr>
        <w:rPr>
          <w:rFonts w:hint="eastAsia" w:eastAsia="Times New Roman" w:cs="Times New Roman"/>
          <w:bCs/>
          <w:lang w:eastAsia="es-MX"/>
        </w:rPr>
      </w:pPr>
      <w:r>
        <w:rPr>
          <w:rFonts w:hint="eastAsia" w:eastAsia="Times New Roman" w:cs="Times New Roman"/>
          <w:bCs/>
          <w:lang w:eastAsia="es-MX"/>
        </w:rPr>
        <w:t>Para facilitar el acceso a la vacunación, los Servicios de Salud del Estado de Querétaro (SESEQ) aplican la vacuna en los 198 centros de salud ubicados en los 18 municipios, en los horarios habituales de cada unidad. Además, se instalará un puesto de vacunación en Plaza de Armas, que brindará servicio de lunes a viernes, de 08:30 a 13:30 horas.</w:t>
      </w:r>
    </w:p>
    <w:p w14:paraId="48082801">
      <w:pPr>
        <w:rPr>
          <w:rFonts w:hint="eastAsia" w:eastAsia="Times New Roman" w:cs="Times New Roman"/>
          <w:bCs/>
          <w:lang w:eastAsia="es-MX"/>
        </w:rPr>
      </w:pPr>
    </w:p>
    <w:p w14:paraId="7BF38E31">
      <w:pPr>
        <w:rPr>
          <w:rFonts w:hint="eastAsia" w:eastAsia="Times New Roman" w:cs="Times New Roman"/>
          <w:bCs/>
          <w:lang w:eastAsia="es-MX"/>
        </w:rPr>
      </w:pPr>
      <w:r>
        <w:rPr>
          <w:rFonts w:hint="eastAsia" w:eastAsia="Times New Roman" w:cs="Times New Roman"/>
          <w:bCs/>
          <w:lang w:eastAsia="es-MX"/>
        </w:rPr>
        <w:t>La Secretaría de Salud emite las siguientes recomendaciones para prevenir la influenza y otras enfermedades respiratorias:</w:t>
      </w:r>
    </w:p>
    <w:p w14:paraId="49A2FA37">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Acudir a vacunarse si se pertenece a alguno de los grupos prioritarios.</w:t>
      </w:r>
    </w:p>
    <w:p w14:paraId="0C65F91C">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 xml:space="preserve">Utilizar cubreboca en caso de presentar síntomas respiratorios. </w:t>
      </w:r>
    </w:p>
    <w:p w14:paraId="3F125494">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Evitar cambios bruscos de temperatura y abrigarse de forma adecuada.</w:t>
      </w:r>
    </w:p>
    <w:p w14:paraId="3D438E74">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Lavarse las manos con frecuencia.</w:t>
      </w:r>
    </w:p>
    <w:p w14:paraId="63BCC610">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Ventilar habitaciones y desinfectar superficies de uso común (en casa, el trabajo, la escuela).</w:t>
      </w:r>
    </w:p>
    <w:p w14:paraId="5C07506B">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 xml:space="preserve">Cubrir boca y nariz al toser o estornudar con un pañuelo o el ángulo interno del codo. </w:t>
      </w:r>
    </w:p>
    <w:p w14:paraId="1FA4F556">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Incrementar el consumo de alimentos ricos en vitaminas A y C, así como la ingesta de líquidos.</w:t>
      </w:r>
    </w:p>
    <w:p w14:paraId="16649D44">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Evitar exponerse a lugares extremadamente fríos o con hielo.</w:t>
      </w:r>
    </w:p>
    <w:p w14:paraId="2CF1F5F2">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No automedicarse y acudir al médico ante fiebre o malestar general.</w:t>
      </w:r>
    </w:p>
    <w:p w14:paraId="59752040">
      <w:pPr>
        <w:pStyle w:val="15"/>
        <w:numPr>
          <w:ilvl w:val="0"/>
          <w:numId w:val="2"/>
        </w:numPr>
        <w:spacing w:after="0" w:line="240" w:lineRule="auto"/>
        <w:ind w:left="714" w:hanging="357"/>
        <w:rPr>
          <w:rFonts w:ascii="Avenir" w:hAnsi="Avenir" w:eastAsia="Times New Roman" w:cs="Times New Roman"/>
          <w:bCs/>
          <w:sz w:val="24"/>
          <w:szCs w:val="24"/>
          <w:lang w:eastAsia="es-MX"/>
        </w:rPr>
      </w:pPr>
      <w:r>
        <w:rPr>
          <w:rFonts w:ascii="Avenir" w:hAnsi="Avenir" w:eastAsia="Times New Roman" w:cs="Times New Roman"/>
          <w:bCs/>
          <w:sz w:val="24"/>
          <w:szCs w:val="24"/>
          <w:lang w:eastAsia="es-MX"/>
        </w:rPr>
        <w:t>Evitar el uso de hornillas, anafres o chimeneas en espacios cerrados.</w:t>
      </w:r>
    </w:p>
    <w:p w14:paraId="7D632132">
      <w:pPr>
        <w:rPr>
          <w:rFonts w:hint="eastAsia" w:eastAsia="Times New Roman" w:cs="Times New Roman"/>
          <w:bCs/>
          <w:lang w:eastAsia="es-MX"/>
        </w:rPr>
      </w:pPr>
    </w:p>
    <w:p w14:paraId="5EFD7538">
      <w:pPr>
        <w:rPr>
          <w:rFonts w:hint="eastAsia" w:eastAsia="Times New Roman" w:cs="Times New Roman"/>
          <w:bCs/>
          <w:lang w:eastAsia="es-MX"/>
        </w:rPr>
      </w:pPr>
      <w:r>
        <w:rPr>
          <w:rFonts w:hint="eastAsia" w:eastAsia="Times New Roman" w:cs="Times New Roman"/>
          <w:bCs/>
          <w:lang w:eastAsia="es-MX"/>
        </w:rPr>
        <w:t xml:space="preserve">La Secretaría de Salud reitera el llamado a madres, padres y tutores de niñas y niños de seis a 59 meses, personas adultas mayores, embarazadas, personal de salud y personas de cinco a 59 años con factores de riesgo, para que acudan a su </w:t>
      </w:r>
      <w:r>
        <w:rPr>
          <w:rFonts w:eastAsia="Times New Roman" w:cs="Times New Roman"/>
          <w:bCs/>
          <w:lang w:eastAsia="es-MX"/>
        </w:rPr>
        <w:t>C</w:t>
      </w:r>
      <w:r>
        <w:rPr>
          <w:rFonts w:hint="eastAsia" w:eastAsia="Times New Roman" w:cs="Times New Roman"/>
          <w:bCs/>
          <w:lang w:eastAsia="es-MX"/>
        </w:rPr>
        <w:t xml:space="preserve">entro de </w:t>
      </w:r>
      <w:r>
        <w:rPr>
          <w:rFonts w:eastAsia="Times New Roman" w:cs="Times New Roman"/>
          <w:bCs/>
          <w:lang w:eastAsia="es-MX"/>
        </w:rPr>
        <w:t>S</w:t>
      </w:r>
      <w:r>
        <w:rPr>
          <w:rFonts w:hint="eastAsia" w:eastAsia="Times New Roman" w:cs="Times New Roman"/>
          <w:bCs/>
          <w:lang w:eastAsia="es-MX"/>
        </w:rPr>
        <w:t>alud y reciban la vacuna contra la influenza. La prevención y la vacunación son acciones fundamentales para reducir el riesgo de complicaciones y proteger la salud de la población durante la temporada invernal.</w:t>
      </w:r>
    </w:p>
    <w:p w14:paraId="3C86E180">
      <w:pPr>
        <w:rPr>
          <w:rFonts w:hint="eastAsia" w:eastAsia="Times New Roman" w:cs="Times New Roman"/>
          <w:bCs/>
          <w:lang w:eastAsia="es-MX"/>
        </w:rPr>
      </w:pPr>
    </w:p>
    <w:bookmarkEnd w:id="0"/>
    <w:p w14:paraId="2B644D98">
      <w:pPr>
        <w:rPr>
          <w:rFonts w:eastAsia="Times New Roman" w:cs="Times New Roman"/>
          <w:bCs/>
          <w:lang w:eastAsia="es-MX"/>
        </w:rPr>
      </w:pPr>
    </w:p>
    <w:sectPr>
      <w:headerReference r:id="rId3" w:type="default"/>
      <w:footerReference r:id="rId4" w:type="default"/>
      <w:pgSz w:w="12240" w:h="15840"/>
      <w:pgMar w:top="1985" w:right="1467" w:bottom="1417" w:left="1843"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venir">
    <w:altName w:val="SimSun"/>
    <w:panose1 w:val="00000000000000000000"/>
    <w:charset w:val="00"/>
    <w:family w:val="auto"/>
    <w:pitch w:val="default"/>
    <w:sig w:usb0="00000000" w:usb1="00000000" w:usb2="00000000" w:usb3="00000000" w:csb0="00000000" w:csb1="00000000"/>
  </w:font>
  <w:font w:name=".AppleSystemUIFont">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UICTFontTextStyleBody">
    <w:altName w:val="Segoe Print"/>
    <w:panose1 w:val="00000000000000000000"/>
    <w:charset w:val="00"/>
    <w:family w:val="roman"/>
    <w:pitch w:val="default"/>
    <w:sig w:usb0="00000000" w:usb1="00000000" w:usb2="00000000" w:usb3="00000000" w:csb0="00000000" w:csb1="00000000"/>
  </w:font>
  <w:font w:name="UICTFontTextStyleEmphasizedBody">
    <w:altName w:val="Segoe Print"/>
    <w:panose1 w:val="00000000000000000000"/>
    <w:charset w:val="00"/>
    <w:family w:val="roman"/>
    <w:pitch w:val="default"/>
    <w:sig w:usb0="00000000" w:usb1="00000000" w:usb2="00000000" w:usb3="00000000" w:csb0="00000000" w:csb1="00000000"/>
  </w:font>
  <w:font w:name="Arial MT">
    <w:altName w:val="Arial"/>
    <w:panose1 w:val="00000000000000000000"/>
    <w:charset w:val="00"/>
    <w:family w:val="roman"/>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Noto Sans">
    <w:altName w:val="Segoe Print"/>
    <w:panose1 w:val="00000000000000000000"/>
    <w:charset w:val="00"/>
    <w:family w:val="swiss"/>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8E623">
    <w:pPr>
      <w:pStyle w:val="10"/>
      <w:rPr>
        <w:rFonts w:hint="eastAsia"/>
      </w:rPr>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92682" name="Imagen 211539268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1F287">
    <w:pPr>
      <w:pStyle w:val="8"/>
      <w:rPr>
        <w:rFonts w:hint="eastAsia"/>
      </w:rPr>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A76B3F"/>
    <w:multiLevelType w:val="multilevel"/>
    <w:tmpl w:val="4CA76B3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F423EBC"/>
    <w:multiLevelType w:val="multilevel"/>
    <w:tmpl w:val="5F423EB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1DA"/>
    <w:rsid w:val="00000449"/>
    <w:rsid w:val="00000517"/>
    <w:rsid w:val="00000971"/>
    <w:rsid w:val="00000AB2"/>
    <w:rsid w:val="00000BB9"/>
    <w:rsid w:val="00001083"/>
    <w:rsid w:val="00001359"/>
    <w:rsid w:val="00001421"/>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38B"/>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184"/>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27A2C"/>
    <w:rsid w:val="00030118"/>
    <w:rsid w:val="00030157"/>
    <w:rsid w:val="00030678"/>
    <w:rsid w:val="00030AD1"/>
    <w:rsid w:val="00030EB1"/>
    <w:rsid w:val="0003121D"/>
    <w:rsid w:val="0003160B"/>
    <w:rsid w:val="00031BB0"/>
    <w:rsid w:val="0003242C"/>
    <w:rsid w:val="00032533"/>
    <w:rsid w:val="000326C2"/>
    <w:rsid w:val="00032BEB"/>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5E93"/>
    <w:rsid w:val="00045F1A"/>
    <w:rsid w:val="00046599"/>
    <w:rsid w:val="00046FD7"/>
    <w:rsid w:val="00047A1A"/>
    <w:rsid w:val="00047A36"/>
    <w:rsid w:val="00047B78"/>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3A5"/>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4751"/>
    <w:rsid w:val="00075B2E"/>
    <w:rsid w:val="00075CB2"/>
    <w:rsid w:val="00075D32"/>
    <w:rsid w:val="00075ED6"/>
    <w:rsid w:val="0007654F"/>
    <w:rsid w:val="000766B5"/>
    <w:rsid w:val="00076716"/>
    <w:rsid w:val="00077018"/>
    <w:rsid w:val="00077099"/>
    <w:rsid w:val="00077D5F"/>
    <w:rsid w:val="0008002A"/>
    <w:rsid w:val="000803F0"/>
    <w:rsid w:val="00081B7E"/>
    <w:rsid w:val="00081E03"/>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6AC"/>
    <w:rsid w:val="000867A3"/>
    <w:rsid w:val="00086CF6"/>
    <w:rsid w:val="00086DBE"/>
    <w:rsid w:val="00086E4C"/>
    <w:rsid w:val="00086EB2"/>
    <w:rsid w:val="00087344"/>
    <w:rsid w:val="00087573"/>
    <w:rsid w:val="00090362"/>
    <w:rsid w:val="0009094C"/>
    <w:rsid w:val="000912F2"/>
    <w:rsid w:val="00091313"/>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136"/>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658"/>
    <w:rsid w:val="000B573B"/>
    <w:rsid w:val="000B57C9"/>
    <w:rsid w:val="000B58CE"/>
    <w:rsid w:val="000B5A2F"/>
    <w:rsid w:val="000B60C4"/>
    <w:rsid w:val="000B613B"/>
    <w:rsid w:val="000B6BD1"/>
    <w:rsid w:val="000B70AF"/>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933"/>
    <w:rsid w:val="000C7FAE"/>
    <w:rsid w:val="000D0050"/>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DE8"/>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2F41"/>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65D"/>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BD"/>
    <w:rsid w:val="001218D1"/>
    <w:rsid w:val="00121945"/>
    <w:rsid w:val="00121BE5"/>
    <w:rsid w:val="00121CF9"/>
    <w:rsid w:val="00122310"/>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7D7"/>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B40"/>
    <w:rsid w:val="00150DB4"/>
    <w:rsid w:val="00150F13"/>
    <w:rsid w:val="00151529"/>
    <w:rsid w:val="00151983"/>
    <w:rsid w:val="00151AF5"/>
    <w:rsid w:val="00152303"/>
    <w:rsid w:val="00153173"/>
    <w:rsid w:val="001533B0"/>
    <w:rsid w:val="001537C7"/>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7B0"/>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2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A8B"/>
    <w:rsid w:val="00173C3F"/>
    <w:rsid w:val="001749EE"/>
    <w:rsid w:val="00174B7E"/>
    <w:rsid w:val="001750E1"/>
    <w:rsid w:val="00175358"/>
    <w:rsid w:val="00175440"/>
    <w:rsid w:val="001756C2"/>
    <w:rsid w:val="0017586D"/>
    <w:rsid w:val="001763B2"/>
    <w:rsid w:val="001765A0"/>
    <w:rsid w:val="00176A63"/>
    <w:rsid w:val="00176C0A"/>
    <w:rsid w:val="00176C52"/>
    <w:rsid w:val="00176DB7"/>
    <w:rsid w:val="00176FDB"/>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010"/>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245"/>
    <w:rsid w:val="0019742C"/>
    <w:rsid w:val="001979CA"/>
    <w:rsid w:val="001A013D"/>
    <w:rsid w:val="001A053B"/>
    <w:rsid w:val="001A0A80"/>
    <w:rsid w:val="001A0ADA"/>
    <w:rsid w:val="001A1261"/>
    <w:rsid w:val="001A1382"/>
    <w:rsid w:val="001A14ED"/>
    <w:rsid w:val="001A17E4"/>
    <w:rsid w:val="001A181B"/>
    <w:rsid w:val="001A22CB"/>
    <w:rsid w:val="001A248C"/>
    <w:rsid w:val="001A32A2"/>
    <w:rsid w:val="001A39D9"/>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243"/>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1E9"/>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09C"/>
    <w:rsid w:val="001C4104"/>
    <w:rsid w:val="001C4576"/>
    <w:rsid w:val="001C4680"/>
    <w:rsid w:val="001C4C7D"/>
    <w:rsid w:val="001C4E45"/>
    <w:rsid w:val="001C4EBC"/>
    <w:rsid w:val="001C50F4"/>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0C9F"/>
    <w:rsid w:val="001E105F"/>
    <w:rsid w:val="001E12D3"/>
    <w:rsid w:val="001E1A69"/>
    <w:rsid w:val="001E1CC4"/>
    <w:rsid w:val="001E1CF2"/>
    <w:rsid w:val="001E1FA0"/>
    <w:rsid w:val="001E2347"/>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763"/>
    <w:rsid w:val="001E5BED"/>
    <w:rsid w:val="001E5D43"/>
    <w:rsid w:val="001E6379"/>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015"/>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2CE"/>
    <w:rsid w:val="0021358F"/>
    <w:rsid w:val="0021395A"/>
    <w:rsid w:val="00214D0B"/>
    <w:rsid w:val="0021568D"/>
    <w:rsid w:val="0021570E"/>
    <w:rsid w:val="00215897"/>
    <w:rsid w:val="00215C85"/>
    <w:rsid w:val="00215F0D"/>
    <w:rsid w:val="00216AC5"/>
    <w:rsid w:val="00216CCC"/>
    <w:rsid w:val="00216D85"/>
    <w:rsid w:val="00217CBD"/>
    <w:rsid w:val="002201A8"/>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D5A"/>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507"/>
    <w:rsid w:val="002426F3"/>
    <w:rsid w:val="00242CFB"/>
    <w:rsid w:val="002439A1"/>
    <w:rsid w:val="00243D3F"/>
    <w:rsid w:val="00243E02"/>
    <w:rsid w:val="00244B99"/>
    <w:rsid w:val="00244BA3"/>
    <w:rsid w:val="00245596"/>
    <w:rsid w:val="002456C7"/>
    <w:rsid w:val="0024592D"/>
    <w:rsid w:val="00245FBA"/>
    <w:rsid w:val="002460E2"/>
    <w:rsid w:val="0024621A"/>
    <w:rsid w:val="0024645B"/>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2F46"/>
    <w:rsid w:val="002532F2"/>
    <w:rsid w:val="002537DF"/>
    <w:rsid w:val="0025382E"/>
    <w:rsid w:val="00253928"/>
    <w:rsid w:val="00253ED3"/>
    <w:rsid w:val="0025437A"/>
    <w:rsid w:val="00254497"/>
    <w:rsid w:val="00254523"/>
    <w:rsid w:val="0025462F"/>
    <w:rsid w:val="00254662"/>
    <w:rsid w:val="00254CDF"/>
    <w:rsid w:val="0025538E"/>
    <w:rsid w:val="002553B0"/>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23C"/>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0F48"/>
    <w:rsid w:val="00271027"/>
    <w:rsid w:val="002715D6"/>
    <w:rsid w:val="00271E19"/>
    <w:rsid w:val="00271F4E"/>
    <w:rsid w:val="0027209C"/>
    <w:rsid w:val="0027281B"/>
    <w:rsid w:val="00272ED2"/>
    <w:rsid w:val="0027308E"/>
    <w:rsid w:val="00273318"/>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6E7A"/>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27"/>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3F2D"/>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2E4B"/>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5E98"/>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27A"/>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28F4"/>
    <w:rsid w:val="002E3107"/>
    <w:rsid w:val="002E32F5"/>
    <w:rsid w:val="002E3ACA"/>
    <w:rsid w:val="002E3C2B"/>
    <w:rsid w:val="002E3F29"/>
    <w:rsid w:val="002E40F7"/>
    <w:rsid w:val="002E42E9"/>
    <w:rsid w:val="002E43DA"/>
    <w:rsid w:val="002E48ED"/>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E7F06"/>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A84"/>
    <w:rsid w:val="002F4C77"/>
    <w:rsid w:val="002F4EE6"/>
    <w:rsid w:val="002F52B3"/>
    <w:rsid w:val="002F5988"/>
    <w:rsid w:val="002F59A6"/>
    <w:rsid w:val="002F5D6A"/>
    <w:rsid w:val="002F5F86"/>
    <w:rsid w:val="002F6133"/>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5A4"/>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B95"/>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2FD7"/>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383"/>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23"/>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396"/>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77D8A"/>
    <w:rsid w:val="0038000C"/>
    <w:rsid w:val="003803F9"/>
    <w:rsid w:val="00380971"/>
    <w:rsid w:val="00380B4F"/>
    <w:rsid w:val="003817F1"/>
    <w:rsid w:val="00381970"/>
    <w:rsid w:val="00381BF5"/>
    <w:rsid w:val="00381F11"/>
    <w:rsid w:val="0038304C"/>
    <w:rsid w:val="00383BA5"/>
    <w:rsid w:val="00383D42"/>
    <w:rsid w:val="00384A53"/>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659"/>
    <w:rsid w:val="00394AE2"/>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64C"/>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6D66"/>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DEE"/>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0F8F"/>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729"/>
    <w:rsid w:val="003E6FC1"/>
    <w:rsid w:val="003E724C"/>
    <w:rsid w:val="003E7493"/>
    <w:rsid w:val="003E7B3C"/>
    <w:rsid w:val="003E7BF3"/>
    <w:rsid w:val="003E7F46"/>
    <w:rsid w:val="003F01AB"/>
    <w:rsid w:val="003F083E"/>
    <w:rsid w:val="003F0A11"/>
    <w:rsid w:val="003F17C4"/>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2992"/>
    <w:rsid w:val="004045DD"/>
    <w:rsid w:val="00404DE9"/>
    <w:rsid w:val="00405146"/>
    <w:rsid w:val="0040533D"/>
    <w:rsid w:val="004058AC"/>
    <w:rsid w:val="00405B88"/>
    <w:rsid w:val="00405EB0"/>
    <w:rsid w:val="00406B6C"/>
    <w:rsid w:val="00406DA5"/>
    <w:rsid w:val="00406F56"/>
    <w:rsid w:val="00407B04"/>
    <w:rsid w:val="00410021"/>
    <w:rsid w:val="004102BE"/>
    <w:rsid w:val="0041037F"/>
    <w:rsid w:val="004104B2"/>
    <w:rsid w:val="00410585"/>
    <w:rsid w:val="00410C57"/>
    <w:rsid w:val="00411201"/>
    <w:rsid w:val="004116A3"/>
    <w:rsid w:val="00411848"/>
    <w:rsid w:val="004119F8"/>
    <w:rsid w:val="00411D6F"/>
    <w:rsid w:val="00411E0A"/>
    <w:rsid w:val="00411F3C"/>
    <w:rsid w:val="004124B3"/>
    <w:rsid w:val="004126C5"/>
    <w:rsid w:val="00412A72"/>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038F"/>
    <w:rsid w:val="00421262"/>
    <w:rsid w:val="0042127C"/>
    <w:rsid w:val="0042161E"/>
    <w:rsid w:val="00422C42"/>
    <w:rsid w:val="00422C4E"/>
    <w:rsid w:val="00423299"/>
    <w:rsid w:val="00423397"/>
    <w:rsid w:val="00423670"/>
    <w:rsid w:val="004238E3"/>
    <w:rsid w:val="0042440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36D"/>
    <w:rsid w:val="004774BB"/>
    <w:rsid w:val="004778EB"/>
    <w:rsid w:val="00477BE3"/>
    <w:rsid w:val="00477D75"/>
    <w:rsid w:val="00477E57"/>
    <w:rsid w:val="004800EC"/>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469"/>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580"/>
    <w:rsid w:val="004929D3"/>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70B"/>
    <w:rsid w:val="004A39A5"/>
    <w:rsid w:val="004A39BE"/>
    <w:rsid w:val="004A3D11"/>
    <w:rsid w:val="004A4416"/>
    <w:rsid w:val="004A468F"/>
    <w:rsid w:val="004A4AF3"/>
    <w:rsid w:val="004A5018"/>
    <w:rsid w:val="004A5041"/>
    <w:rsid w:val="004A5284"/>
    <w:rsid w:val="004A5845"/>
    <w:rsid w:val="004A6056"/>
    <w:rsid w:val="004A6211"/>
    <w:rsid w:val="004A6627"/>
    <w:rsid w:val="004A66F5"/>
    <w:rsid w:val="004A6B7A"/>
    <w:rsid w:val="004A6CD5"/>
    <w:rsid w:val="004A714F"/>
    <w:rsid w:val="004A7513"/>
    <w:rsid w:val="004A752B"/>
    <w:rsid w:val="004A7566"/>
    <w:rsid w:val="004A75D2"/>
    <w:rsid w:val="004A7761"/>
    <w:rsid w:val="004A7BE6"/>
    <w:rsid w:val="004A7CBB"/>
    <w:rsid w:val="004B00D7"/>
    <w:rsid w:val="004B0136"/>
    <w:rsid w:val="004B01AA"/>
    <w:rsid w:val="004B032B"/>
    <w:rsid w:val="004B05FF"/>
    <w:rsid w:val="004B0D3A"/>
    <w:rsid w:val="004B13B3"/>
    <w:rsid w:val="004B18BB"/>
    <w:rsid w:val="004B1C1B"/>
    <w:rsid w:val="004B1CBA"/>
    <w:rsid w:val="004B1F2C"/>
    <w:rsid w:val="004B2797"/>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50B"/>
    <w:rsid w:val="004C6672"/>
    <w:rsid w:val="004C6717"/>
    <w:rsid w:val="004C6C76"/>
    <w:rsid w:val="004C6E60"/>
    <w:rsid w:val="004C6F5E"/>
    <w:rsid w:val="004C757F"/>
    <w:rsid w:val="004C7670"/>
    <w:rsid w:val="004C7F62"/>
    <w:rsid w:val="004D0038"/>
    <w:rsid w:val="004D181F"/>
    <w:rsid w:val="004D18F7"/>
    <w:rsid w:val="004D1CE4"/>
    <w:rsid w:val="004D1D02"/>
    <w:rsid w:val="004D1D42"/>
    <w:rsid w:val="004D1F8B"/>
    <w:rsid w:val="004D21E5"/>
    <w:rsid w:val="004D21FB"/>
    <w:rsid w:val="004D2353"/>
    <w:rsid w:val="004D27AD"/>
    <w:rsid w:val="004D2A58"/>
    <w:rsid w:val="004D3D98"/>
    <w:rsid w:val="004D3DA6"/>
    <w:rsid w:val="004D4109"/>
    <w:rsid w:val="004D434B"/>
    <w:rsid w:val="004D43DC"/>
    <w:rsid w:val="004D444D"/>
    <w:rsid w:val="004D4782"/>
    <w:rsid w:val="004D48C0"/>
    <w:rsid w:val="004D48ED"/>
    <w:rsid w:val="004D4CEE"/>
    <w:rsid w:val="004D4EE5"/>
    <w:rsid w:val="004D536B"/>
    <w:rsid w:val="004D55AA"/>
    <w:rsid w:val="004D5810"/>
    <w:rsid w:val="004D5A29"/>
    <w:rsid w:val="004D5B46"/>
    <w:rsid w:val="004D5D22"/>
    <w:rsid w:val="004D5F93"/>
    <w:rsid w:val="004D662A"/>
    <w:rsid w:val="004D6D16"/>
    <w:rsid w:val="004D74BB"/>
    <w:rsid w:val="004D7702"/>
    <w:rsid w:val="004D77FE"/>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5C0"/>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0C1"/>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885"/>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8F"/>
    <w:rsid w:val="00522BFD"/>
    <w:rsid w:val="00522D8C"/>
    <w:rsid w:val="00523506"/>
    <w:rsid w:val="00523515"/>
    <w:rsid w:val="00523951"/>
    <w:rsid w:val="00523B78"/>
    <w:rsid w:val="00523EC9"/>
    <w:rsid w:val="00523F8A"/>
    <w:rsid w:val="0052406F"/>
    <w:rsid w:val="00524152"/>
    <w:rsid w:val="0052443A"/>
    <w:rsid w:val="005245AC"/>
    <w:rsid w:val="00524A79"/>
    <w:rsid w:val="00524DEA"/>
    <w:rsid w:val="005252C7"/>
    <w:rsid w:val="005259AB"/>
    <w:rsid w:val="00525ECD"/>
    <w:rsid w:val="00526395"/>
    <w:rsid w:val="005264D3"/>
    <w:rsid w:val="00526AAF"/>
    <w:rsid w:val="00527403"/>
    <w:rsid w:val="00527745"/>
    <w:rsid w:val="00527798"/>
    <w:rsid w:val="00527B32"/>
    <w:rsid w:val="00527FD1"/>
    <w:rsid w:val="00530012"/>
    <w:rsid w:val="00530033"/>
    <w:rsid w:val="0053068F"/>
    <w:rsid w:val="00530BFB"/>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76E"/>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4A26"/>
    <w:rsid w:val="00544BED"/>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8F"/>
    <w:rsid w:val="005513EF"/>
    <w:rsid w:val="00551479"/>
    <w:rsid w:val="0055184D"/>
    <w:rsid w:val="00551ABE"/>
    <w:rsid w:val="00552222"/>
    <w:rsid w:val="00552CA5"/>
    <w:rsid w:val="00552CE7"/>
    <w:rsid w:val="00552DD7"/>
    <w:rsid w:val="0055323C"/>
    <w:rsid w:val="0055367A"/>
    <w:rsid w:val="005539A6"/>
    <w:rsid w:val="00553A6E"/>
    <w:rsid w:val="00553EC9"/>
    <w:rsid w:val="00554DA4"/>
    <w:rsid w:val="005550FF"/>
    <w:rsid w:val="00555329"/>
    <w:rsid w:val="00555936"/>
    <w:rsid w:val="00555AFE"/>
    <w:rsid w:val="00555F28"/>
    <w:rsid w:val="0055659E"/>
    <w:rsid w:val="005568F7"/>
    <w:rsid w:val="00556D6B"/>
    <w:rsid w:val="00557009"/>
    <w:rsid w:val="00557506"/>
    <w:rsid w:val="005575A4"/>
    <w:rsid w:val="005577C2"/>
    <w:rsid w:val="00557942"/>
    <w:rsid w:val="00557E89"/>
    <w:rsid w:val="0056015D"/>
    <w:rsid w:val="00560176"/>
    <w:rsid w:val="00560274"/>
    <w:rsid w:val="0056048D"/>
    <w:rsid w:val="0056049C"/>
    <w:rsid w:val="005606EE"/>
    <w:rsid w:val="00560862"/>
    <w:rsid w:val="00560971"/>
    <w:rsid w:val="00560F52"/>
    <w:rsid w:val="00561619"/>
    <w:rsid w:val="00561DF0"/>
    <w:rsid w:val="0056210C"/>
    <w:rsid w:val="0056218F"/>
    <w:rsid w:val="00562399"/>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26A"/>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C7B"/>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12"/>
    <w:rsid w:val="00584741"/>
    <w:rsid w:val="00584C8D"/>
    <w:rsid w:val="00584E26"/>
    <w:rsid w:val="00585249"/>
    <w:rsid w:val="00585AA8"/>
    <w:rsid w:val="00585CBF"/>
    <w:rsid w:val="00586667"/>
    <w:rsid w:val="00586866"/>
    <w:rsid w:val="005868F0"/>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E62"/>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A78"/>
    <w:rsid w:val="005C3C60"/>
    <w:rsid w:val="005C3DE1"/>
    <w:rsid w:val="005C47EA"/>
    <w:rsid w:val="005C4919"/>
    <w:rsid w:val="005C525F"/>
    <w:rsid w:val="005C5358"/>
    <w:rsid w:val="005C5417"/>
    <w:rsid w:val="005C5C45"/>
    <w:rsid w:val="005C603B"/>
    <w:rsid w:val="005C60B2"/>
    <w:rsid w:val="005C63BF"/>
    <w:rsid w:val="005C63EC"/>
    <w:rsid w:val="005C6737"/>
    <w:rsid w:val="005C6BB2"/>
    <w:rsid w:val="005C6C2B"/>
    <w:rsid w:val="005C6EE4"/>
    <w:rsid w:val="005C712F"/>
    <w:rsid w:val="005C71D3"/>
    <w:rsid w:val="005C743C"/>
    <w:rsid w:val="005C74C4"/>
    <w:rsid w:val="005D029F"/>
    <w:rsid w:val="005D035C"/>
    <w:rsid w:val="005D21D1"/>
    <w:rsid w:val="005D2229"/>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CD0"/>
    <w:rsid w:val="005F2D1E"/>
    <w:rsid w:val="005F2D6D"/>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4B0"/>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A6"/>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5D"/>
    <w:rsid w:val="006263F9"/>
    <w:rsid w:val="0062659C"/>
    <w:rsid w:val="006265FE"/>
    <w:rsid w:val="00626AEF"/>
    <w:rsid w:val="00626F61"/>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902"/>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0E2"/>
    <w:rsid w:val="006451BF"/>
    <w:rsid w:val="0064541A"/>
    <w:rsid w:val="006455BD"/>
    <w:rsid w:val="006458E8"/>
    <w:rsid w:val="0064617B"/>
    <w:rsid w:val="006462C2"/>
    <w:rsid w:val="00646477"/>
    <w:rsid w:val="006467AC"/>
    <w:rsid w:val="00646D46"/>
    <w:rsid w:val="00646E19"/>
    <w:rsid w:val="00646EE4"/>
    <w:rsid w:val="006470FE"/>
    <w:rsid w:val="00647307"/>
    <w:rsid w:val="006479B2"/>
    <w:rsid w:val="00647B8E"/>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AD3"/>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6FF8"/>
    <w:rsid w:val="006670AD"/>
    <w:rsid w:val="00667217"/>
    <w:rsid w:val="00667A4B"/>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61F"/>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0F99"/>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AE2"/>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22A"/>
    <w:rsid w:val="006A2395"/>
    <w:rsid w:val="006A2464"/>
    <w:rsid w:val="006A2523"/>
    <w:rsid w:val="006A2551"/>
    <w:rsid w:val="006A2578"/>
    <w:rsid w:val="006A27CA"/>
    <w:rsid w:val="006A287C"/>
    <w:rsid w:val="006A35C9"/>
    <w:rsid w:val="006A3A4C"/>
    <w:rsid w:val="006A3B2B"/>
    <w:rsid w:val="006A457D"/>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D770F"/>
    <w:rsid w:val="006E008C"/>
    <w:rsid w:val="006E00A8"/>
    <w:rsid w:val="006E07CB"/>
    <w:rsid w:val="006E08B6"/>
    <w:rsid w:val="006E0C3C"/>
    <w:rsid w:val="006E20FA"/>
    <w:rsid w:val="006E21DE"/>
    <w:rsid w:val="006E255F"/>
    <w:rsid w:val="006E2862"/>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8A0"/>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72C"/>
    <w:rsid w:val="006F5B08"/>
    <w:rsid w:val="006F5F8B"/>
    <w:rsid w:val="006F6286"/>
    <w:rsid w:val="006F690E"/>
    <w:rsid w:val="006F76A0"/>
    <w:rsid w:val="006F7CEB"/>
    <w:rsid w:val="006F7F6D"/>
    <w:rsid w:val="00700406"/>
    <w:rsid w:val="007006B3"/>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802"/>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2476"/>
    <w:rsid w:val="007232CC"/>
    <w:rsid w:val="0072339D"/>
    <w:rsid w:val="00723A30"/>
    <w:rsid w:val="00723D17"/>
    <w:rsid w:val="00723D60"/>
    <w:rsid w:val="00724693"/>
    <w:rsid w:val="00724B04"/>
    <w:rsid w:val="00724D87"/>
    <w:rsid w:val="00724F3D"/>
    <w:rsid w:val="00725603"/>
    <w:rsid w:val="00725DFE"/>
    <w:rsid w:val="00725F98"/>
    <w:rsid w:val="00726D3D"/>
    <w:rsid w:val="00727296"/>
    <w:rsid w:val="00727B8D"/>
    <w:rsid w:val="00727C28"/>
    <w:rsid w:val="00727EB2"/>
    <w:rsid w:val="007309B7"/>
    <w:rsid w:val="00730FEE"/>
    <w:rsid w:val="007312A6"/>
    <w:rsid w:val="007321F6"/>
    <w:rsid w:val="007330A3"/>
    <w:rsid w:val="00733349"/>
    <w:rsid w:val="007335AF"/>
    <w:rsid w:val="00733816"/>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0BA"/>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47D"/>
    <w:rsid w:val="0074580A"/>
    <w:rsid w:val="00745A47"/>
    <w:rsid w:val="0074691E"/>
    <w:rsid w:val="007469A4"/>
    <w:rsid w:val="00746C23"/>
    <w:rsid w:val="00746CCE"/>
    <w:rsid w:val="00746CE3"/>
    <w:rsid w:val="007472B3"/>
    <w:rsid w:val="00747481"/>
    <w:rsid w:val="007501AF"/>
    <w:rsid w:val="0075050F"/>
    <w:rsid w:val="007505F4"/>
    <w:rsid w:val="0075076A"/>
    <w:rsid w:val="007508C1"/>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36B"/>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13D"/>
    <w:rsid w:val="00770263"/>
    <w:rsid w:val="0077037C"/>
    <w:rsid w:val="00770796"/>
    <w:rsid w:val="00770CF8"/>
    <w:rsid w:val="00770EEB"/>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3F0"/>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571A"/>
    <w:rsid w:val="007864ED"/>
    <w:rsid w:val="00786C7F"/>
    <w:rsid w:val="007871FA"/>
    <w:rsid w:val="00787452"/>
    <w:rsid w:val="00787B8E"/>
    <w:rsid w:val="00787FD6"/>
    <w:rsid w:val="00790188"/>
    <w:rsid w:val="007902BA"/>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24E"/>
    <w:rsid w:val="00797443"/>
    <w:rsid w:val="00797634"/>
    <w:rsid w:val="00797B5F"/>
    <w:rsid w:val="00797CF5"/>
    <w:rsid w:val="00797D7F"/>
    <w:rsid w:val="007A0265"/>
    <w:rsid w:val="007A033E"/>
    <w:rsid w:val="007A0700"/>
    <w:rsid w:val="007A0EE5"/>
    <w:rsid w:val="007A1038"/>
    <w:rsid w:val="007A10BD"/>
    <w:rsid w:val="007A117A"/>
    <w:rsid w:val="007A11B4"/>
    <w:rsid w:val="007A122B"/>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7CB"/>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DAE"/>
    <w:rsid w:val="007B7E73"/>
    <w:rsid w:val="007C046B"/>
    <w:rsid w:val="007C075D"/>
    <w:rsid w:val="007C0FE1"/>
    <w:rsid w:val="007C132A"/>
    <w:rsid w:val="007C14FF"/>
    <w:rsid w:val="007C1F7F"/>
    <w:rsid w:val="007C2333"/>
    <w:rsid w:val="007C300C"/>
    <w:rsid w:val="007C3357"/>
    <w:rsid w:val="007C3529"/>
    <w:rsid w:val="007C3566"/>
    <w:rsid w:val="007C3D63"/>
    <w:rsid w:val="007C4336"/>
    <w:rsid w:val="007C48B5"/>
    <w:rsid w:val="007C4F73"/>
    <w:rsid w:val="007C5229"/>
    <w:rsid w:val="007C54F3"/>
    <w:rsid w:val="007C653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838"/>
    <w:rsid w:val="007E0CEF"/>
    <w:rsid w:val="007E0F3F"/>
    <w:rsid w:val="007E17D1"/>
    <w:rsid w:val="007E1ED9"/>
    <w:rsid w:val="007E211E"/>
    <w:rsid w:val="007E25CD"/>
    <w:rsid w:val="007E27AD"/>
    <w:rsid w:val="007E2896"/>
    <w:rsid w:val="007E2CCF"/>
    <w:rsid w:val="007E2ED7"/>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E73D6"/>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608"/>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05A"/>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8F"/>
    <w:rsid w:val="00813992"/>
    <w:rsid w:val="00813B45"/>
    <w:rsid w:val="00813BB3"/>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1C07"/>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80B"/>
    <w:rsid w:val="00845B8F"/>
    <w:rsid w:val="00845CDA"/>
    <w:rsid w:val="00846013"/>
    <w:rsid w:val="0084621F"/>
    <w:rsid w:val="008474F7"/>
    <w:rsid w:val="00847C26"/>
    <w:rsid w:val="00847E3A"/>
    <w:rsid w:val="008505B9"/>
    <w:rsid w:val="008505F7"/>
    <w:rsid w:val="00850A6F"/>
    <w:rsid w:val="00850ADD"/>
    <w:rsid w:val="00850C54"/>
    <w:rsid w:val="00851583"/>
    <w:rsid w:val="008515F8"/>
    <w:rsid w:val="00851793"/>
    <w:rsid w:val="00851935"/>
    <w:rsid w:val="00851CDE"/>
    <w:rsid w:val="00851DDB"/>
    <w:rsid w:val="00851FDC"/>
    <w:rsid w:val="00852180"/>
    <w:rsid w:val="00852ABE"/>
    <w:rsid w:val="00853D1F"/>
    <w:rsid w:val="00853F7A"/>
    <w:rsid w:val="00854003"/>
    <w:rsid w:val="0085442B"/>
    <w:rsid w:val="0085464B"/>
    <w:rsid w:val="00854C13"/>
    <w:rsid w:val="008550D1"/>
    <w:rsid w:val="00855171"/>
    <w:rsid w:val="008553A2"/>
    <w:rsid w:val="00855D09"/>
    <w:rsid w:val="00855FD2"/>
    <w:rsid w:val="0085617A"/>
    <w:rsid w:val="008565B7"/>
    <w:rsid w:val="0085664F"/>
    <w:rsid w:val="00856D57"/>
    <w:rsid w:val="00856EF3"/>
    <w:rsid w:val="00857A34"/>
    <w:rsid w:val="00857B5A"/>
    <w:rsid w:val="00857F38"/>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6BE"/>
    <w:rsid w:val="00863B8F"/>
    <w:rsid w:val="00863E12"/>
    <w:rsid w:val="00864053"/>
    <w:rsid w:val="00864573"/>
    <w:rsid w:val="0086464B"/>
    <w:rsid w:val="00865070"/>
    <w:rsid w:val="00865496"/>
    <w:rsid w:val="00865D80"/>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A28"/>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9FE"/>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3D40"/>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679"/>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24B"/>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0EC8"/>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5722"/>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0FD7"/>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6FC8"/>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202"/>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6F7E"/>
    <w:rsid w:val="00917228"/>
    <w:rsid w:val="00917559"/>
    <w:rsid w:val="00917A67"/>
    <w:rsid w:val="009203A1"/>
    <w:rsid w:val="009204E8"/>
    <w:rsid w:val="00920A07"/>
    <w:rsid w:val="00920A71"/>
    <w:rsid w:val="00920CE4"/>
    <w:rsid w:val="009213DD"/>
    <w:rsid w:val="00921B55"/>
    <w:rsid w:val="009225DF"/>
    <w:rsid w:val="0092261D"/>
    <w:rsid w:val="0092284C"/>
    <w:rsid w:val="009228B6"/>
    <w:rsid w:val="00922BE3"/>
    <w:rsid w:val="00922EC3"/>
    <w:rsid w:val="009230BB"/>
    <w:rsid w:val="009240C6"/>
    <w:rsid w:val="0092422F"/>
    <w:rsid w:val="009243D1"/>
    <w:rsid w:val="00924AA9"/>
    <w:rsid w:val="00925125"/>
    <w:rsid w:val="0092513D"/>
    <w:rsid w:val="0092534F"/>
    <w:rsid w:val="0092566A"/>
    <w:rsid w:val="00925A1F"/>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3CE2"/>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DC2"/>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53"/>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55F"/>
    <w:rsid w:val="009537F4"/>
    <w:rsid w:val="00953F38"/>
    <w:rsid w:val="009545F9"/>
    <w:rsid w:val="0095475D"/>
    <w:rsid w:val="009552D5"/>
    <w:rsid w:val="009555ED"/>
    <w:rsid w:val="00955666"/>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CD0"/>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B52"/>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913"/>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4519"/>
    <w:rsid w:val="009C5533"/>
    <w:rsid w:val="009C5554"/>
    <w:rsid w:val="009C5770"/>
    <w:rsid w:val="009C5B0A"/>
    <w:rsid w:val="009C5C9F"/>
    <w:rsid w:val="009C5CFA"/>
    <w:rsid w:val="009C6170"/>
    <w:rsid w:val="009C6550"/>
    <w:rsid w:val="009C6BF8"/>
    <w:rsid w:val="009C6C25"/>
    <w:rsid w:val="009C6E11"/>
    <w:rsid w:val="009C70CA"/>
    <w:rsid w:val="009C70D0"/>
    <w:rsid w:val="009C767A"/>
    <w:rsid w:val="009C78FB"/>
    <w:rsid w:val="009D02C0"/>
    <w:rsid w:val="009D0342"/>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3FC5"/>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2F88"/>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946"/>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4726"/>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9E0"/>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78D"/>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6E0F"/>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797"/>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0"/>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4F9B"/>
    <w:rsid w:val="00A55156"/>
    <w:rsid w:val="00A55692"/>
    <w:rsid w:val="00A56BC0"/>
    <w:rsid w:val="00A56D83"/>
    <w:rsid w:val="00A5723F"/>
    <w:rsid w:val="00A57391"/>
    <w:rsid w:val="00A5743F"/>
    <w:rsid w:val="00A57520"/>
    <w:rsid w:val="00A577B4"/>
    <w:rsid w:val="00A579B2"/>
    <w:rsid w:val="00A579EB"/>
    <w:rsid w:val="00A57F89"/>
    <w:rsid w:val="00A6008B"/>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67CFA"/>
    <w:rsid w:val="00A70A71"/>
    <w:rsid w:val="00A70C17"/>
    <w:rsid w:val="00A72037"/>
    <w:rsid w:val="00A724CA"/>
    <w:rsid w:val="00A727EC"/>
    <w:rsid w:val="00A731E1"/>
    <w:rsid w:val="00A7355A"/>
    <w:rsid w:val="00A7373B"/>
    <w:rsid w:val="00A73981"/>
    <w:rsid w:val="00A74B03"/>
    <w:rsid w:val="00A75248"/>
    <w:rsid w:val="00A756B1"/>
    <w:rsid w:val="00A76535"/>
    <w:rsid w:val="00A76872"/>
    <w:rsid w:val="00A76FF6"/>
    <w:rsid w:val="00A77270"/>
    <w:rsid w:val="00A7746E"/>
    <w:rsid w:val="00A774BB"/>
    <w:rsid w:val="00A777BA"/>
    <w:rsid w:val="00A777DD"/>
    <w:rsid w:val="00A7789E"/>
    <w:rsid w:val="00A778D1"/>
    <w:rsid w:val="00A77A44"/>
    <w:rsid w:val="00A77F3B"/>
    <w:rsid w:val="00A808B4"/>
    <w:rsid w:val="00A80ACC"/>
    <w:rsid w:val="00A810BE"/>
    <w:rsid w:val="00A8129D"/>
    <w:rsid w:val="00A82339"/>
    <w:rsid w:val="00A82AE7"/>
    <w:rsid w:val="00A83455"/>
    <w:rsid w:val="00A839B2"/>
    <w:rsid w:val="00A83E00"/>
    <w:rsid w:val="00A8406C"/>
    <w:rsid w:val="00A84097"/>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6A9"/>
    <w:rsid w:val="00A91731"/>
    <w:rsid w:val="00A9189B"/>
    <w:rsid w:val="00A918E7"/>
    <w:rsid w:val="00A92438"/>
    <w:rsid w:val="00A92890"/>
    <w:rsid w:val="00A92A56"/>
    <w:rsid w:val="00A92BB7"/>
    <w:rsid w:val="00A92C1E"/>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531"/>
    <w:rsid w:val="00AA566B"/>
    <w:rsid w:val="00AA585D"/>
    <w:rsid w:val="00AA5B20"/>
    <w:rsid w:val="00AA6785"/>
    <w:rsid w:val="00AA6BC9"/>
    <w:rsid w:val="00AA6FAB"/>
    <w:rsid w:val="00AA70C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26"/>
    <w:rsid w:val="00AC73B9"/>
    <w:rsid w:val="00AC795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BE"/>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6EA"/>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2A6"/>
    <w:rsid w:val="00B01304"/>
    <w:rsid w:val="00B017AA"/>
    <w:rsid w:val="00B01E40"/>
    <w:rsid w:val="00B02791"/>
    <w:rsid w:val="00B02C99"/>
    <w:rsid w:val="00B030C3"/>
    <w:rsid w:val="00B03618"/>
    <w:rsid w:val="00B03B38"/>
    <w:rsid w:val="00B03C61"/>
    <w:rsid w:val="00B0408F"/>
    <w:rsid w:val="00B0431D"/>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81"/>
    <w:rsid w:val="00B1389F"/>
    <w:rsid w:val="00B13A78"/>
    <w:rsid w:val="00B13B2C"/>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AA3"/>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061"/>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9E1"/>
    <w:rsid w:val="00B45B30"/>
    <w:rsid w:val="00B46AD5"/>
    <w:rsid w:val="00B46D23"/>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6F2"/>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751"/>
    <w:rsid w:val="00B6481E"/>
    <w:rsid w:val="00B64B9D"/>
    <w:rsid w:val="00B652A5"/>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77E97"/>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4B"/>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8D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1B05"/>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4F40"/>
    <w:rsid w:val="00BB50BE"/>
    <w:rsid w:val="00BB5C8F"/>
    <w:rsid w:val="00BB5F7B"/>
    <w:rsid w:val="00BB5FCE"/>
    <w:rsid w:val="00BB62F1"/>
    <w:rsid w:val="00BB6C33"/>
    <w:rsid w:val="00BB6EF6"/>
    <w:rsid w:val="00BB72B0"/>
    <w:rsid w:val="00BB74F0"/>
    <w:rsid w:val="00BB772B"/>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878"/>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5BE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A89"/>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4C20"/>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508"/>
    <w:rsid w:val="00C25790"/>
    <w:rsid w:val="00C25929"/>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2F0"/>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4D0"/>
    <w:rsid w:val="00C3768E"/>
    <w:rsid w:val="00C37896"/>
    <w:rsid w:val="00C37D6E"/>
    <w:rsid w:val="00C37E05"/>
    <w:rsid w:val="00C4000C"/>
    <w:rsid w:val="00C400B3"/>
    <w:rsid w:val="00C410D7"/>
    <w:rsid w:val="00C41146"/>
    <w:rsid w:val="00C41229"/>
    <w:rsid w:val="00C41433"/>
    <w:rsid w:val="00C4184B"/>
    <w:rsid w:val="00C4187F"/>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3CA0"/>
    <w:rsid w:val="00C43EE3"/>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47380"/>
    <w:rsid w:val="00C50470"/>
    <w:rsid w:val="00C506EB"/>
    <w:rsid w:val="00C50AB4"/>
    <w:rsid w:val="00C5101F"/>
    <w:rsid w:val="00C510D9"/>
    <w:rsid w:val="00C51103"/>
    <w:rsid w:val="00C51157"/>
    <w:rsid w:val="00C51376"/>
    <w:rsid w:val="00C51561"/>
    <w:rsid w:val="00C51768"/>
    <w:rsid w:val="00C51FC1"/>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799"/>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7C8"/>
    <w:rsid w:val="00C64F54"/>
    <w:rsid w:val="00C65032"/>
    <w:rsid w:val="00C654A6"/>
    <w:rsid w:val="00C655CA"/>
    <w:rsid w:val="00C65D8C"/>
    <w:rsid w:val="00C65E9C"/>
    <w:rsid w:val="00C65F6D"/>
    <w:rsid w:val="00C665E6"/>
    <w:rsid w:val="00C67460"/>
    <w:rsid w:val="00C676A3"/>
    <w:rsid w:val="00C70261"/>
    <w:rsid w:val="00C705C7"/>
    <w:rsid w:val="00C70695"/>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500"/>
    <w:rsid w:val="00C7596C"/>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7FB"/>
    <w:rsid w:val="00C84C9D"/>
    <w:rsid w:val="00C84E11"/>
    <w:rsid w:val="00C85506"/>
    <w:rsid w:val="00C85573"/>
    <w:rsid w:val="00C85749"/>
    <w:rsid w:val="00C85B84"/>
    <w:rsid w:val="00C864EB"/>
    <w:rsid w:val="00C86533"/>
    <w:rsid w:val="00C8664A"/>
    <w:rsid w:val="00C86754"/>
    <w:rsid w:val="00C86C8C"/>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3E2F"/>
    <w:rsid w:val="00C941A1"/>
    <w:rsid w:val="00C94449"/>
    <w:rsid w:val="00C94C36"/>
    <w:rsid w:val="00C94C73"/>
    <w:rsid w:val="00C94D87"/>
    <w:rsid w:val="00C94FB5"/>
    <w:rsid w:val="00C953B5"/>
    <w:rsid w:val="00C95406"/>
    <w:rsid w:val="00C954C2"/>
    <w:rsid w:val="00C956A2"/>
    <w:rsid w:val="00C95F11"/>
    <w:rsid w:val="00C95FBF"/>
    <w:rsid w:val="00C95FC2"/>
    <w:rsid w:val="00C962BF"/>
    <w:rsid w:val="00C9660F"/>
    <w:rsid w:val="00C9699D"/>
    <w:rsid w:val="00C96A54"/>
    <w:rsid w:val="00C96AA6"/>
    <w:rsid w:val="00C97362"/>
    <w:rsid w:val="00C97656"/>
    <w:rsid w:val="00C97B38"/>
    <w:rsid w:val="00CA0226"/>
    <w:rsid w:val="00CA0B08"/>
    <w:rsid w:val="00CA255D"/>
    <w:rsid w:val="00CA2864"/>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0EE8"/>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45D"/>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373"/>
    <w:rsid w:val="00CC66ED"/>
    <w:rsid w:val="00CC684C"/>
    <w:rsid w:val="00CC6ADF"/>
    <w:rsid w:val="00CC6DE9"/>
    <w:rsid w:val="00CC6FB1"/>
    <w:rsid w:val="00CC6FFA"/>
    <w:rsid w:val="00CC71A9"/>
    <w:rsid w:val="00CC71E9"/>
    <w:rsid w:val="00CC7240"/>
    <w:rsid w:val="00CC74CA"/>
    <w:rsid w:val="00CC77FD"/>
    <w:rsid w:val="00CC7CD5"/>
    <w:rsid w:val="00CD002A"/>
    <w:rsid w:val="00CD070F"/>
    <w:rsid w:val="00CD0720"/>
    <w:rsid w:val="00CD07B3"/>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1BE"/>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5F7"/>
    <w:rsid w:val="00D13A05"/>
    <w:rsid w:val="00D13EE5"/>
    <w:rsid w:val="00D13F16"/>
    <w:rsid w:val="00D14163"/>
    <w:rsid w:val="00D144F8"/>
    <w:rsid w:val="00D14C91"/>
    <w:rsid w:val="00D159AD"/>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175"/>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5B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554"/>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57EB0"/>
    <w:rsid w:val="00D603DB"/>
    <w:rsid w:val="00D6103E"/>
    <w:rsid w:val="00D61625"/>
    <w:rsid w:val="00D62159"/>
    <w:rsid w:val="00D6281D"/>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2A3"/>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109"/>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999"/>
    <w:rsid w:val="00D82B52"/>
    <w:rsid w:val="00D82C99"/>
    <w:rsid w:val="00D82E83"/>
    <w:rsid w:val="00D83010"/>
    <w:rsid w:val="00D830F8"/>
    <w:rsid w:val="00D83277"/>
    <w:rsid w:val="00D836E9"/>
    <w:rsid w:val="00D837A9"/>
    <w:rsid w:val="00D840AA"/>
    <w:rsid w:val="00D84269"/>
    <w:rsid w:val="00D84331"/>
    <w:rsid w:val="00D84AB1"/>
    <w:rsid w:val="00D84D47"/>
    <w:rsid w:val="00D84FE8"/>
    <w:rsid w:val="00D85A29"/>
    <w:rsid w:val="00D863AC"/>
    <w:rsid w:val="00D8653D"/>
    <w:rsid w:val="00D86874"/>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233"/>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B02"/>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2B"/>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05"/>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8B3"/>
    <w:rsid w:val="00DE5D58"/>
    <w:rsid w:val="00DE5E69"/>
    <w:rsid w:val="00DE5F1B"/>
    <w:rsid w:val="00DE60EC"/>
    <w:rsid w:val="00DE6399"/>
    <w:rsid w:val="00DE69BA"/>
    <w:rsid w:val="00DE7572"/>
    <w:rsid w:val="00DE76EB"/>
    <w:rsid w:val="00DE7D07"/>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658"/>
    <w:rsid w:val="00DF5AE0"/>
    <w:rsid w:val="00DF6270"/>
    <w:rsid w:val="00DF633A"/>
    <w:rsid w:val="00DF64DA"/>
    <w:rsid w:val="00DF7E47"/>
    <w:rsid w:val="00E0003F"/>
    <w:rsid w:val="00E00179"/>
    <w:rsid w:val="00E00884"/>
    <w:rsid w:val="00E00902"/>
    <w:rsid w:val="00E00B30"/>
    <w:rsid w:val="00E00C40"/>
    <w:rsid w:val="00E00DC9"/>
    <w:rsid w:val="00E012F6"/>
    <w:rsid w:val="00E017EA"/>
    <w:rsid w:val="00E01AD7"/>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AE3"/>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945"/>
    <w:rsid w:val="00E27BE4"/>
    <w:rsid w:val="00E300F3"/>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6E5A"/>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8A9"/>
    <w:rsid w:val="00E44ACB"/>
    <w:rsid w:val="00E44B6B"/>
    <w:rsid w:val="00E45483"/>
    <w:rsid w:val="00E455FF"/>
    <w:rsid w:val="00E45754"/>
    <w:rsid w:val="00E459B4"/>
    <w:rsid w:val="00E46B1D"/>
    <w:rsid w:val="00E47429"/>
    <w:rsid w:val="00E47994"/>
    <w:rsid w:val="00E47FA1"/>
    <w:rsid w:val="00E5063F"/>
    <w:rsid w:val="00E5094E"/>
    <w:rsid w:val="00E50B78"/>
    <w:rsid w:val="00E50F30"/>
    <w:rsid w:val="00E51453"/>
    <w:rsid w:val="00E5164B"/>
    <w:rsid w:val="00E517C8"/>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E3A"/>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4FEA"/>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5EC7"/>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1ED"/>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063"/>
    <w:rsid w:val="00EA51EE"/>
    <w:rsid w:val="00EA5568"/>
    <w:rsid w:val="00EA5761"/>
    <w:rsid w:val="00EA6CFA"/>
    <w:rsid w:val="00EA6E65"/>
    <w:rsid w:val="00EA6F5F"/>
    <w:rsid w:val="00EA7067"/>
    <w:rsid w:val="00EA72DC"/>
    <w:rsid w:val="00EA73A8"/>
    <w:rsid w:val="00EA7874"/>
    <w:rsid w:val="00EA7EBC"/>
    <w:rsid w:val="00EA7FAB"/>
    <w:rsid w:val="00EB0828"/>
    <w:rsid w:val="00EB0B02"/>
    <w:rsid w:val="00EB0B66"/>
    <w:rsid w:val="00EB124B"/>
    <w:rsid w:val="00EB1799"/>
    <w:rsid w:val="00EB1843"/>
    <w:rsid w:val="00EB1B38"/>
    <w:rsid w:val="00EB1C20"/>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A75"/>
    <w:rsid w:val="00EB5DE6"/>
    <w:rsid w:val="00EB5EFE"/>
    <w:rsid w:val="00EB630F"/>
    <w:rsid w:val="00EB65E5"/>
    <w:rsid w:val="00EB6B8C"/>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36C"/>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331"/>
    <w:rsid w:val="00ED25D5"/>
    <w:rsid w:val="00ED32D0"/>
    <w:rsid w:val="00ED3923"/>
    <w:rsid w:val="00ED3AE2"/>
    <w:rsid w:val="00ED3BEF"/>
    <w:rsid w:val="00ED401A"/>
    <w:rsid w:val="00ED4386"/>
    <w:rsid w:val="00ED4677"/>
    <w:rsid w:val="00ED4B1F"/>
    <w:rsid w:val="00ED5107"/>
    <w:rsid w:val="00ED5894"/>
    <w:rsid w:val="00ED5E7B"/>
    <w:rsid w:val="00ED69B6"/>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6351"/>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175"/>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5DF0"/>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6D9E"/>
    <w:rsid w:val="00F374F3"/>
    <w:rsid w:val="00F37530"/>
    <w:rsid w:val="00F37594"/>
    <w:rsid w:val="00F37C95"/>
    <w:rsid w:val="00F37D6A"/>
    <w:rsid w:val="00F37ECF"/>
    <w:rsid w:val="00F402AE"/>
    <w:rsid w:val="00F40D7B"/>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8D"/>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42F"/>
    <w:rsid w:val="00F54759"/>
    <w:rsid w:val="00F547CD"/>
    <w:rsid w:val="00F54A70"/>
    <w:rsid w:val="00F54CBC"/>
    <w:rsid w:val="00F5561F"/>
    <w:rsid w:val="00F55668"/>
    <w:rsid w:val="00F5568E"/>
    <w:rsid w:val="00F55856"/>
    <w:rsid w:val="00F55B95"/>
    <w:rsid w:val="00F55E39"/>
    <w:rsid w:val="00F5613E"/>
    <w:rsid w:val="00F56320"/>
    <w:rsid w:val="00F5687E"/>
    <w:rsid w:val="00F56AA9"/>
    <w:rsid w:val="00F56F31"/>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284"/>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7A4"/>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1D1"/>
    <w:rsid w:val="00FD59C4"/>
    <w:rsid w:val="00FD5D90"/>
    <w:rsid w:val="00FD602D"/>
    <w:rsid w:val="00FD62E6"/>
    <w:rsid w:val="00FD6D51"/>
    <w:rsid w:val="00FD6EB2"/>
    <w:rsid w:val="00FD72A6"/>
    <w:rsid w:val="00FD7399"/>
    <w:rsid w:val="00FD7A4B"/>
    <w:rsid w:val="00FD7D93"/>
    <w:rsid w:val="00FD7ED2"/>
    <w:rsid w:val="00FE05B4"/>
    <w:rsid w:val="00FE0776"/>
    <w:rsid w:val="00FE0979"/>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22"/>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 w:val="654E25E3"/>
    <w:rsid w:val="68CD6C00"/>
    <w:rsid w:val="73345810"/>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SimSun"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jc w:val="both"/>
    </w:pPr>
    <w:rPr>
      <w:rFonts w:ascii="Avenir" w:hAnsi="Avenir" w:eastAsia="SimSun" w:cs="Arial"/>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basedOn w:val="2"/>
    <w:qFormat/>
    <w:uiPriority w:val="22"/>
    <w:rPr>
      <w:b/>
      <w:bCs/>
    </w:rPr>
  </w:style>
  <w:style w:type="paragraph" w:styleId="7">
    <w:name w:val="Balloon Text"/>
    <w:basedOn w:val="1"/>
    <w:link w:val="25"/>
    <w:semiHidden/>
    <w:unhideWhenUsed/>
    <w:qFormat/>
    <w:uiPriority w:val="99"/>
    <w:rPr>
      <w:rFonts w:ascii="Segoe UI" w:hAnsi="Segoe UI" w:cs="Segoe UI"/>
      <w:sz w:val="18"/>
      <w:szCs w:val="18"/>
    </w:rPr>
  </w:style>
  <w:style w:type="paragraph" w:styleId="8">
    <w:name w:val="header"/>
    <w:basedOn w:val="1"/>
    <w:link w:val="13"/>
    <w:unhideWhenUsed/>
    <w:qFormat/>
    <w:uiPriority w:val="99"/>
    <w:pPr>
      <w:tabs>
        <w:tab w:val="center" w:pos="4419"/>
        <w:tab w:val="right" w:pos="8838"/>
      </w:tabs>
    </w:pPr>
  </w:style>
  <w:style w:type="paragraph" w:styleId="9">
    <w:name w:val="Normal (Web)"/>
    <w:basedOn w:val="1"/>
    <w:unhideWhenUsed/>
    <w:qFormat/>
    <w:uiPriority w:val="99"/>
    <w:pPr>
      <w:spacing w:before="100" w:beforeAutospacing="1" w:after="100" w:afterAutospacing="1"/>
      <w:jc w:val="left"/>
    </w:pPr>
    <w:rPr>
      <w:rFonts w:ascii="Times New Roman" w:hAnsi="Times New Roman" w:eastAsia="Times New Roman" w:cs="Times New Roman"/>
      <w:lang w:eastAsia="es-MX"/>
    </w:rPr>
  </w:style>
  <w:style w:type="paragraph" w:styleId="10">
    <w:name w:val="footer"/>
    <w:basedOn w:val="1"/>
    <w:link w:val="14"/>
    <w:unhideWhenUsed/>
    <w:uiPriority w:val="99"/>
    <w:pPr>
      <w:tabs>
        <w:tab w:val="center" w:pos="4419"/>
        <w:tab w:val="right" w:pos="8838"/>
      </w:tabs>
    </w:pPr>
  </w:style>
  <w:style w:type="paragraph" w:styleId="11">
    <w:name w:val="Body Text"/>
    <w:basedOn w:val="1"/>
    <w:link w:val="22"/>
    <w:qFormat/>
    <w:uiPriority w:val="1"/>
    <w:pPr>
      <w:widowControl w:val="0"/>
      <w:autoSpaceDE w:val="0"/>
      <w:autoSpaceDN w:val="0"/>
      <w:jc w:val="left"/>
    </w:pPr>
    <w:rPr>
      <w:rFonts w:ascii="Arial MT" w:hAnsi="Arial MT" w:eastAsia="Arial MT" w:cs="Arial MT"/>
      <w:lang w:eastAsia="es-MX"/>
    </w:rPr>
  </w:style>
  <w:style w:type="paragraph" w:styleId="12">
    <w:name w:val="Body Text 3"/>
    <w:basedOn w:val="1"/>
    <w:link w:val="27"/>
    <w:semiHidden/>
    <w:unhideWhenUsed/>
    <w:qFormat/>
    <w:uiPriority w:val="99"/>
    <w:pPr>
      <w:spacing w:after="120"/>
    </w:pPr>
    <w:rPr>
      <w:sz w:val="16"/>
      <w:szCs w:val="16"/>
    </w:rPr>
  </w:style>
  <w:style w:type="character" w:customStyle="1" w:styleId="13">
    <w:name w:val="Encabezado Car"/>
    <w:basedOn w:val="2"/>
    <w:link w:val="8"/>
    <w:qFormat/>
    <w:uiPriority w:val="99"/>
  </w:style>
  <w:style w:type="character" w:customStyle="1" w:styleId="14">
    <w:name w:val="Pie de página Car"/>
    <w:basedOn w:val="2"/>
    <w:link w:val="10"/>
    <w:qFormat/>
    <w:uiPriority w:val="99"/>
  </w:style>
  <w:style w:type="paragraph" w:styleId="15">
    <w:name w:val="List Paragraph"/>
    <w:basedOn w:val="1"/>
    <w:link w:val="16"/>
    <w:qFormat/>
    <w:uiPriority w:val="34"/>
    <w:pPr>
      <w:spacing w:after="160" w:line="259" w:lineRule="auto"/>
      <w:ind w:left="720"/>
      <w:contextualSpacing/>
    </w:pPr>
    <w:rPr>
      <w:rFonts w:ascii="Calibri" w:hAnsi="Calibri" w:eastAsia="Calibri"/>
      <w:sz w:val="22"/>
      <w:szCs w:val="22"/>
    </w:rPr>
  </w:style>
  <w:style w:type="character" w:customStyle="1" w:styleId="16">
    <w:name w:val="Párrafo de lista Car"/>
    <w:link w:val="15"/>
    <w:qFormat/>
    <w:locked/>
    <w:uiPriority w:val="34"/>
    <w:rPr>
      <w:rFonts w:ascii="Calibri" w:hAnsi="Calibri" w:eastAsia="Calibri"/>
      <w:sz w:val="22"/>
      <w:szCs w:val="22"/>
    </w:rPr>
  </w:style>
  <w:style w:type="character" w:customStyle="1" w:styleId="17">
    <w:name w:val="apple-converted-space"/>
    <w:basedOn w:val="2"/>
    <w:qFormat/>
    <w:uiPriority w:val="0"/>
  </w:style>
  <w:style w:type="paragraph" w:customStyle="1" w:styleId="18">
    <w:name w:val="p1"/>
    <w:basedOn w:val="1"/>
    <w:qFormat/>
    <w:uiPriority w:val="0"/>
    <w:pPr>
      <w:jc w:val="left"/>
    </w:pPr>
    <w:rPr>
      <w:rFonts w:ascii=".AppleSystemUIFont" w:hAnsi=".AppleSystemUIFont" w:cs="Times New Roman" w:eastAsiaTheme="minorEastAsia"/>
      <w:sz w:val="26"/>
      <w:szCs w:val="26"/>
      <w:lang w:eastAsia="es-MX"/>
    </w:rPr>
  </w:style>
  <w:style w:type="paragraph" w:customStyle="1" w:styleId="19">
    <w:name w:val="p2"/>
    <w:basedOn w:val="1"/>
    <w:qFormat/>
    <w:uiPriority w:val="0"/>
    <w:pPr>
      <w:jc w:val="left"/>
    </w:pPr>
    <w:rPr>
      <w:rFonts w:ascii=".AppleSystemUIFont" w:hAnsi=".AppleSystemUIFont" w:cs="Times New Roman" w:eastAsiaTheme="minorEastAsia"/>
      <w:sz w:val="26"/>
      <w:szCs w:val="26"/>
      <w:lang w:eastAsia="es-MX"/>
    </w:rPr>
  </w:style>
  <w:style w:type="character" w:customStyle="1" w:styleId="20">
    <w:name w:val="s1"/>
    <w:basedOn w:val="2"/>
    <w:qFormat/>
    <w:uiPriority w:val="0"/>
    <w:rPr>
      <w:rFonts w:hint="default" w:ascii="UICTFontTextStyleBody" w:hAnsi="UICTFontTextStyleBody"/>
      <w:sz w:val="26"/>
      <w:szCs w:val="26"/>
    </w:rPr>
  </w:style>
  <w:style w:type="character" w:customStyle="1" w:styleId="21">
    <w:name w:val="s2"/>
    <w:basedOn w:val="2"/>
    <w:qFormat/>
    <w:uiPriority w:val="0"/>
    <w:rPr>
      <w:rFonts w:hint="default" w:ascii="UICTFontTextStyleEmphasizedBody" w:hAnsi="UICTFontTextStyleEmphasizedBody"/>
      <w:b/>
      <w:bCs/>
      <w:sz w:val="26"/>
      <w:szCs w:val="26"/>
    </w:rPr>
  </w:style>
  <w:style w:type="character" w:customStyle="1" w:styleId="22">
    <w:name w:val="Texto independiente Car"/>
    <w:basedOn w:val="2"/>
    <w:link w:val="11"/>
    <w:qFormat/>
    <w:uiPriority w:val="1"/>
    <w:rPr>
      <w:rFonts w:ascii="Arial MT" w:hAnsi="Arial MT" w:eastAsia="Arial MT" w:cs="Arial MT"/>
      <w:lang w:eastAsia="es-MX"/>
    </w:rPr>
  </w:style>
  <w:style w:type="paragraph" w:customStyle="1" w:styleId="23">
    <w:name w:val="Yiv2444468468"/>
    <w:basedOn w:val="1"/>
    <w:qFormat/>
    <w:uiPriority w:val="0"/>
    <w:pPr>
      <w:spacing w:before="100" w:after="100" w:line="276" w:lineRule="auto"/>
      <w:jc w:val="left"/>
    </w:pPr>
    <w:rPr>
      <w:rFonts w:ascii="Times New Roman" w:hAnsi="Times New Roman" w:eastAsia="Times New Roman" w:cs="Times New Roman"/>
      <w:sz w:val="22"/>
      <w:szCs w:val="20"/>
      <w:lang w:val="es-ES" w:eastAsia="es-ES"/>
    </w:rPr>
  </w:style>
  <w:style w:type="paragraph" w:customStyle="1" w:styleId="24">
    <w:name w:val="Cuerpo"/>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Times New Roman" w:hAnsi="Times New Roman" w:eastAsia="Times New Roman" w:cs="Times New Roman"/>
      <w:color w:val="000000"/>
      <w:sz w:val="24"/>
      <w:szCs w:val="24"/>
      <w:u w:color="000000"/>
      <w:lang w:val="es-ES" w:eastAsia="es-ES" w:bidi="ar-SA"/>
    </w:rPr>
  </w:style>
  <w:style w:type="character" w:customStyle="1" w:styleId="25">
    <w:name w:val="Texto de globo Car"/>
    <w:basedOn w:val="2"/>
    <w:link w:val="7"/>
    <w:semiHidden/>
    <w:qFormat/>
    <w:uiPriority w:val="99"/>
    <w:rPr>
      <w:rFonts w:ascii="Segoe UI" w:hAnsi="Segoe UI" w:cs="Segoe UI"/>
      <w:sz w:val="18"/>
      <w:szCs w:val="18"/>
    </w:rPr>
  </w:style>
  <w:style w:type="character" w:customStyle="1" w:styleId="26">
    <w:name w:val="Ninguno"/>
    <w:qFormat/>
    <w:uiPriority w:val="0"/>
    <w:rPr>
      <w:lang w:val="de-DE"/>
    </w:rPr>
  </w:style>
  <w:style w:type="character" w:customStyle="1" w:styleId="27">
    <w:name w:val="Texto independiente 3 Car"/>
    <w:basedOn w:val="2"/>
    <w:link w:val="12"/>
    <w:semiHidden/>
    <w:qFormat/>
    <w:uiPriority w:val="99"/>
    <w:rPr>
      <w:sz w:val="16"/>
      <w:szCs w:val="16"/>
    </w:rPr>
  </w:style>
  <w:style w:type="character" w:customStyle="1" w:styleId="28">
    <w:name w:val="Mención sin resolver1"/>
    <w:basedOn w:val="2"/>
    <w:semiHidden/>
    <w:unhideWhenUsed/>
    <w:qFormat/>
    <w:uiPriority w:val="99"/>
    <w:rPr>
      <w:color w:val="605E5C"/>
      <w:shd w:val="clear" w:color="auto" w:fill="E1DFDD"/>
    </w:rPr>
  </w:style>
  <w:style w:type="character" w:customStyle="1" w:styleId="29">
    <w:name w:val="Mención sin resolver2"/>
    <w:basedOn w:val="2"/>
    <w:semiHidden/>
    <w:unhideWhenUsed/>
    <w:qFormat/>
    <w:uiPriority w:val="99"/>
    <w:rPr>
      <w:color w:val="605E5C"/>
      <w:shd w:val="clear" w:color="auto" w:fill="E1DFDD"/>
    </w:rPr>
  </w:style>
  <w:style w:type="character" w:customStyle="1" w:styleId="30">
    <w:name w:val="Mención sin resolver3"/>
    <w:basedOn w:val="2"/>
    <w:semiHidden/>
    <w:unhideWhenUsed/>
    <w:qFormat/>
    <w:uiPriority w:val="99"/>
    <w:rPr>
      <w:color w:val="605E5C"/>
      <w:shd w:val="clear" w:color="auto" w:fill="E1DFDD"/>
    </w:rPr>
  </w:style>
  <w:style w:type="character" w:customStyle="1" w:styleId="31">
    <w:name w:val="Mención sin resolver4"/>
    <w:basedOn w:val="2"/>
    <w:semiHidden/>
    <w:unhideWhenUsed/>
    <w:qFormat/>
    <w:uiPriority w:val="99"/>
    <w:rPr>
      <w:color w:val="605E5C"/>
      <w:shd w:val="clear" w:color="auto" w:fill="E1DFDD"/>
    </w:rPr>
  </w:style>
  <w:style w:type="paragraph" w:styleId="32">
    <w:name w:val="No Spacing"/>
    <w:qFormat/>
    <w:uiPriority w:val="1"/>
    <w:pPr>
      <w:jc w:val="left"/>
    </w:pPr>
    <w:rPr>
      <w:rFonts w:ascii="Cambria" w:hAnsi="Cambria" w:eastAsia="MS Mincho" w:cs="Times New Roman"/>
      <w:sz w:val="24"/>
      <w:szCs w:val="24"/>
      <w:lang w:eastAsia="en-US" w:bidi="ar-SA"/>
    </w:rPr>
  </w:style>
  <w:style w:type="character" w:customStyle="1" w:styleId="33">
    <w:name w:val="bumpedfont15"/>
    <w:qFormat/>
    <w:uiPriority w:val="0"/>
  </w:style>
  <w:style w:type="character" w:customStyle="1" w:styleId="34">
    <w:name w:val="Mención sin resolver5"/>
    <w:basedOn w:val="2"/>
    <w:semiHidden/>
    <w:unhideWhenUsed/>
    <w:qFormat/>
    <w:uiPriority w:val="99"/>
    <w:rPr>
      <w:color w:val="605E5C"/>
      <w:shd w:val="clear" w:color="auto" w:fill="E1DFDD"/>
    </w:rPr>
  </w:style>
  <w:style w:type="character" w:customStyle="1" w:styleId="35">
    <w:name w:val="Mención sin resolver6"/>
    <w:basedOn w:val="2"/>
    <w:semiHidden/>
    <w:unhideWhenUsed/>
    <w:qFormat/>
    <w:uiPriority w:val="99"/>
    <w:rPr>
      <w:color w:val="605E5C"/>
      <w:shd w:val="clear" w:color="auto" w:fill="E1DFDD"/>
    </w:rPr>
  </w:style>
  <w:style w:type="character" w:customStyle="1" w:styleId="36">
    <w:name w:val="ms-rtefontsize-3"/>
    <w:basedOn w:val="2"/>
    <w:qFormat/>
    <w:uiPriority w:val="0"/>
  </w:style>
  <w:style w:type="character" w:customStyle="1" w:styleId="37">
    <w:name w:val="Mención sin resolver7"/>
    <w:basedOn w:val="2"/>
    <w:semiHidden/>
    <w:unhideWhenUsed/>
    <w:qFormat/>
    <w:uiPriority w:val="99"/>
    <w:rPr>
      <w:color w:val="605E5C"/>
      <w:shd w:val="clear" w:color="auto" w:fill="E1DFDD"/>
    </w:rPr>
  </w:style>
  <w:style w:type="paragraph" w:customStyle="1" w:styleId="38">
    <w:name w:val="letter-capitular"/>
    <w:basedOn w:val="1"/>
    <w:qFormat/>
    <w:uiPriority w:val="0"/>
    <w:pPr>
      <w:spacing w:before="100" w:beforeAutospacing="1" w:after="100" w:afterAutospacing="1"/>
      <w:jc w:val="left"/>
    </w:pPr>
    <w:rPr>
      <w:rFonts w:ascii="Times New Roman" w:hAnsi="Times New Roman" w:eastAsia="Times New Roman" w:cs="Times New Roman"/>
      <w:lang w:eastAsia="es-MX"/>
    </w:rPr>
  </w:style>
  <w:style w:type="character" w:customStyle="1" w:styleId="39">
    <w:name w:val="notranslate"/>
    <w:qFormat/>
    <w:uiPriority w:val="0"/>
  </w:style>
  <w:style w:type="character" w:customStyle="1" w:styleId="40">
    <w:name w:val="Mención sin resolver8"/>
    <w:basedOn w:val="2"/>
    <w:semiHidden/>
    <w:unhideWhenUsed/>
    <w:uiPriority w:val="99"/>
    <w:rPr>
      <w:color w:val="605E5C"/>
      <w:shd w:val="clear" w:color="auto" w:fill="E1DFDD"/>
    </w:rPr>
  </w:style>
  <w:style w:type="character" w:customStyle="1" w:styleId="41">
    <w:name w:val="hgkelc"/>
    <w:basedOn w:val="2"/>
    <w:qFormat/>
    <w:uiPriority w:val="0"/>
  </w:style>
  <w:style w:type="paragraph" w:customStyle="1" w:styleId="42">
    <w:name w:val="yiv5047152278msonormal"/>
    <w:basedOn w:val="1"/>
    <w:qFormat/>
    <w:uiPriority w:val="0"/>
    <w:pPr>
      <w:spacing w:before="100" w:beforeAutospacing="1" w:after="100" w:afterAutospacing="1"/>
      <w:jc w:val="left"/>
    </w:pPr>
    <w:rPr>
      <w:rFonts w:ascii="Times New Roman" w:hAnsi="Times New Roman" w:eastAsia="MS Mincho" w:cs="Times New Roman"/>
      <w:lang/>
    </w:rPr>
  </w:style>
  <w:style w:type="character" w:customStyle="1" w:styleId="43">
    <w:name w:val="Mención sin resolver9"/>
    <w:basedOn w:val="2"/>
    <w:semiHidden/>
    <w:unhideWhenUsed/>
    <w:qFormat/>
    <w:uiPriority w:val="99"/>
    <w:rPr>
      <w:color w:val="605E5C"/>
      <w:shd w:val="clear" w:color="auto" w:fill="E1DFDD"/>
    </w:rPr>
  </w:style>
  <w:style w:type="paragraph" w:customStyle="1" w:styleId="44">
    <w:name w:val="yiv8844660308msonormal"/>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5">
    <w:name w:val="yiv8844660308gmail-msolistparagraph"/>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6">
    <w:name w:val="x_msonormal"/>
    <w:basedOn w:val="1"/>
    <w:qFormat/>
    <w:uiPriority w:val="99"/>
    <w:pPr>
      <w:jc w:val="left"/>
    </w:pPr>
    <w:rPr>
      <w:rFonts w:ascii="Times New Roman" w:hAnsi="Times New Roman" w:cs="Times New Roman" w:eastAsiaTheme="minorHAnsi"/>
      <w:lang w:eastAsia="es-MX"/>
    </w:rPr>
  </w:style>
  <w:style w:type="character" w:customStyle="1" w:styleId="47">
    <w:name w:val="Mención sin resolver10"/>
    <w:basedOn w:val="2"/>
    <w:semiHidden/>
    <w:unhideWhenUsed/>
    <w:qFormat/>
    <w:uiPriority w:val="99"/>
    <w:rPr>
      <w:color w:val="605E5C"/>
      <w:shd w:val="clear" w:color="auto" w:fill="E1DFDD"/>
    </w:rPr>
  </w:style>
  <w:style w:type="character" w:customStyle="1" w:styleId="48">
    <w:name w:val="Mención sin resolver11"/>
    <w:basedOn w:val="2"/>
    <w:semiHidden/>
    <w:unhideWhenUsed/>
    <w:qFormat/>
    <w:uiPriority w:val="99"/>
    <w:rPr>
      <w:color w:val="605E5C"/>
      <w:shd w:val="clear" w:color="auto" w:fill="E1DFDD"/>
    </w:rPr>
  </w:style>
  <w:style w:type="character" w:customStyle="1" w:styleId="49">
    <w:name w:val="Mención sin resolver12"/>
    <w:basedOn w:val="2"/>
    <w:semiHidden/>
    <w:unhideWhenUsed/>
    <w:qFormat/>
    <w:uiPriority w:val="99"/>
    <w:rPr>
      <w:color w:val="605E5C"/>
      <w:shd w:val="clear" w:color="auto" w:fill="E1DFDD"/>
    </w:rPr>
  </w:style>
  <w:style w:type="character" w:customStyle="1" w:styleId="50">
    <w:name w:val="Mención sin resolver13"/>
    <w:basedOn w:val="2"/>
    <w:semiHidden/>
    <w:unhideWhenUsed/>
    <w:qFormat/>
    <w:uiPriority w:val="99"/>
    <w:rPr>
      <w:color w:val="605E5C"/>
      <w:shd w:val="clear" w:color="auto" w:fill="E1DFDD"/>
    </w:rPr>
  </w:style>
  <w:style w:type="paragraph" w:customStyle="1" w:styleId="51">
    <w:name w:val="Párrafo de lista1"/>
    <w:basedOn w:val="1"/>
    <w:qFormat/>
    <w:uiPriority w:val="34"/>
    <w:pPr>
      <w:spacing w:after="160" w:line="259" w:lineRule="auto"/>
      <w:ind w:left="720"/>
      <w:contextualSpacing/>
    </w:pPr>
    <w:rPr>
      <w:rFonts w:ascii="Calibri" w:hAnsi="Calibri" w:eastAsia="Calibri"/>
      <w:sz w:val="22"/>
      <w:szCs w:val="22"/>
    </w:rPr>
  </w:style>
  <w:style w:type="paragraph" w:customStyle="1" w:styleId="52">
    <w:name w:val="Default"/>
    <w:qFormat/>
    <w:uiPriority w:val="0"/>
    <w:pPr>
      <w:autoSpaceDE w:val="0"/>
      <w:autoSpaceDN w:val="0"/>
      <w:adjustRightInd w:val="0"/>
      <w:jc w:val="left"/>
    </w:pPr>
    <w:rPr>
      <w:rFonts w:ascii="Noto Sans" w:hAnsi="Noto Sans" w:cs="Noto Sans" w:eastAsiaTheme="minorHAnsi"/>
      <w:color w:val="000000"/>
      <w:sz w:val="24"/>
      <w:szCs w:val="24"/>
      <w:lang w:val="es-MX" w:eastAsia="en-US" w:bidi="ar-SA"/>
    </w:rPr>
  </w:style>
  <w:style w:type="paragraph" w:customStyle="1" w:styleId="53">
    <w:name w:val="Revision"/>
    <w:hidden/>
    <w:semiHidden/>
    <w:qFormat/>
    <w:uiPriority w:val="99"/>
    <w:pPr>
      <w:jc w:val="left"/>
    </w:pPr>
    <w:rPr>
      <w:rFonts w:ascii="Avenir" w:hAnsi="Avenir" w:eastAsia="SimSun" w:cs="Arial"/>
      <w:sz w:val="24"/>
      <w:szCs w:val="24"/>
      <w:lang w:val="es-MX" w:eastAsia="en-US" w:bidi="ar-SA"/>
    </w:rPr>
  </w:style>
  <w:style w:type="character" w:customStyle="1" w:styleId="54">
    <w:name w:val="Mención sin resolver14"/>
    <w:basedOn w:val="2"/>
    <w:semiHidden/>
    <w:unhideWhenUsed/>
    <w:qFormat/>
    <w:uiPriority w:val="99"/>
    <w:rPr>
      <w:color w:val="605E5C"/>
      <w:shd w:val="clear" w:color="auto" w:fill="E1DFDD"/>
    </w:rPr>
  </w:style>
  <w:style w:type="character" w:customStyle="1" w:styleId="55">
    <w:name w:val="Mención sin resolver15"/>
    <w:basedOn w:val="2"/>
    <w:semiHidden/>
    <w:unhideWhenUsed/>
    <w:qFormat/>
    <w:uiPriority w:val="99"/>
    <w:rPr>
      <w:color w:val="605E5C"/>
      <w:shd w:val="clear" w:color="auto" w:fill="E1DFDD"/>
    </w:rPr>
  </w:style>
  <w:style w:type="character" w:customStyle="1" w:styleId="56">
    <w:name w:val="Mención sin resolver16"/>
    <w:basedOn w:val="2"/>
    <w:semiHidden/>
    <w:unhideWhenUsed/>
    <w:uiPriority w:val="99"/>
    <w:rPr>
      <w:color w:val="605E5C"/>
      <w:shd w:val="clear" w:color="auto" w:fill="E1DFDD"/>
    </w:rPr>
  </w:style>
  <w:style w:type="paragraph" w:customStyle="1" w:styleId="57">
    <w:name w:val="x1yc453h"/>
    <w:basedOn w:val="1"/>
    <w:uiPriority w:val="0"/>
    <w:pPr>
      <w:spacing w:before="100" w:beforeAutospacing="1" w:after="100" w:afterAutospacing="1"/>
      <w:jc w:val="left"/>
    </w:pPr>
    <w:rPr>
      <w:rFonts w:ascii="Times New Roman" w:hAnsi="Times New Roman" w:eastAsia="Times New Roman" w:cs="Times New Roman"/>
      <w:lang w:eastAsia="es-MX"/>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595</Words>
  <Characters>3030</Characters>
  <Lines>25</Lines>
  <Paragraphs>7</Paragraphs>
  <TotalTime>5</TotalTime>
  <ScaleCrop>false</ScaleCrop>
  <LinksUpToDate>false</LinksUpToDate>
  <CharactersWithSpaces>3605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2026-10-31T05:08:00Z</dcterms:created>
  <dc:creator>Espinosa Esparza, Alberto</dc:creator>
  <cp:lastModifiedBy>nefi hernandez</cp:lastModifiedBy>
  <cp:lastPrinted>2026-09-25T19:53:00Z</cp:lastPrinted>
  <dcterms:modified xsi:type="dcterms:W3CDTF">2026-11-01T18:38:13Z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1EE8A20C28CC4B2590E5CA438C707E6F_12</vt:lpwstr>
  </property>
</Properties>
</file>